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5B5A" w14:textId="0716C6A7" w:rsidR="007352F6" w:rsidRDefault="007352F6" w:rsidP="0005289C">
      <w:pPr>
        <w:shd w:val="clear" w:color="auto" w:fill="FFFFFF"/>
        <w:spacing w:after="0" w:line="240" w:lineRule="auto"/>
        <w:outlineLvl w:val="3"/>
        <w:rPr>
          <w:rFonts w:ascii="DINPro-Regular" w:eastAsia="Times New Roman" w:hAnsi="DINPro-Regular" w:cs="Times New Roman"/>
          <w:color w:val="616161"/>
          <w:lang w:eastAsia="tr-TR"/>
        </w:rPr>
      </w:pPr>
    </w:p>
    <w:p w14:paraId="0FCFA9DF" w14:textId="77777777" w:rsidR="0005289C" w:rsidRDefault="0005289C" w:rsidP="0005289C">
      <w:pPr>
        <w:shd w:val="clear" w:color="auto" w:fill="FFFFFF"/>
        <w:spacing w:after="0" w:line="240" w:lineRule="auto"/>
        <w:outlineLvl w:val="3"/>
        <w:rPr>
          <w:rFonts w:ascii="DINPro-Black" w:eastAsia="Times New Roman" w:hAnsi="DINPro-Black" w:cs="Times New Roman"/>
          <w:b/>
          <w:bCs/>
          <w:sz w:val="52"/>
          <w:szCs w:val="52"/>
          <w:lang w:eastAsia="tr-TR"/>
        </w:rPr>
      </w:pPr>
    </w:p>
    <w:p w14:paraId="2D87E3B3" w14:textId="325D06D9" w:rsidR="000B2C5E" w:rsidRPr="0005289C" w:rsidRDefault="00B53A47" w:rsidP="00B53A47">
      <w:pPr>
        <w:shd w:val="clear" w:color="auto" w:fill="FFFFFF"/>
        <w:spacing w:after="0" w:line="240" w:lineRule="auto"/>
        <w:jc w:val="center"/>
        <w:outlineLvl w:val="3"/>
        <w:rPr>
          <w:rFonts w:ascii="DINPro-Regular" w:eastAsia="Times New Roman" w:hAnsi="DINPro-Regular" w:cs="Times New Roman"/>
          <w:lang w:eastAsia="tr-TR"/>
        </w:rPr>
      </w:pPr>
      <w:r>
        <w:rPr>
          <w:rFonts w:ascii="DINPro-Black" w:eastAsia="Times New Roman" w:hAnsi="DINPro-Black" w:cs="Times New Roman"/>
          <w:b/>
          <w:bCs/>
          <w:sz w:val="48"/>
          <w:szCs w:val="48"/>
          <w:lang w:eastAsia="tr-TR"/>
        </w:rPr>
        <w:t>TÜRKİYE’DE SÜRDÜRÜ</w:t>
      </w:r>
      <w:r w:rsidR="000C7E7A">
        <w:rPr>
          <w:rFonts w:ascii="DINPro-Black" w:eastAsia="Times New Roman" w:hAnsi="DINPro-Black" w:cs="Times New Roman"/>
          <w:b/>
          <w:bCs/>
          <w:sz w:val="48"/>
          <w:szCs w:val="48"/>
          <w:lang w:eastAsia="tr-TR"/>
        </w:rPr>
        <w:t>LEBİLİRLİK ALGISI</w:t>
      </w:r>
      <w:r w:rsidR="002D7D09" w:rsidRPr="0005289C">
        <w:rPr>
          <w:rFonts w:ascii="DINPro-Regular" w:eastAsia="Times New Roman" w:hAnsi="DINPro-Regular" w:cs="Times New Roman"/>
          <w:lang w:eastAsia="tr-TR"/>
        </w:rPr>
        <w:t xml:space="preserve"> </w:t>
      </w:r>
    </w:p>
    <w:p w14:paraId="60E07CC4" w14:textId="3BA47146" w:rsidR="00AE236A" w:rsidRPr="006265BB" w:rsidRDefault="00AE236A" w:rsidP="001A6B92">
      <w:pPr>
        <w:shd w:val="clear" w:color="auto" w:fill="FFFFFF"/>
        <w:spacing w:after="0" w:line="240" w:lineRule="auto"/>
        <w:jc w:val="center"/>
        <w:outlineLvl w:val="3"/>
        <w:rPr>
          <w:rFonts w:ascii="DINPro-Black" w:eastAsia="Times New Roman" w:hAnsi="DINPro-Black" w:cs="Times New Roman"/>
          <w:b/>
          <w:bCs/>
          <w:color w:val="0070C0"/>
          <w:sz w:val="30"/>
          <w:szCs w:val="18"/>
          <w:lang w:eastAsia="tr-TR"/>
        </w:rPr>
      </w:pPr>
      <w:r w:rsidRPr="006265BB">
        <w:rPr>
          <w:rFonts w:ascii="DINPro-Black" w:eastAsia="Times New Roman" w:hAnsi="DINPro-Black" w:cs="Times New Roman"/>
          <w:b/>
          <w:bCs/>
          <w:color w:val="0070C0"/>
          <w:sz w:val="30"/>
          <w:szCs w:val="18"/>
          <w:lang w:eastAsia="tr-TR"/>
        </w:rPr>
        <w:t>“</w:t>
      </w:r>
      <w:r w:rsidRPr="006B249F">
        <w:rPr>
          <w:rFonts w:ascii="DINPro-Black" w:eastAsia="Times New Roman" w:hAnsi="DINPro-Black" w:cs="Times New Roman"/>
          <w:b/>
          <w:bCs/>
          <w:color w:val="0070C0"/>
          <w:sz w:val="30"/>
          <w:szCs w:val="18"/>
          <w:lang w:eastAsia="tr-TR"/>
        </w:rPr>
        <w:t>Çevreye en zararlı olduğu düşünülen sektör kozmetik ve kişisel bakım</w:t>
      </w:r>
      <w:r w:rsidRPr="006265BB">
        <w:rPr>
          <w:rFonts w:ascii="DINPro-Black" w:eastAsia="Times New Roman" w:hAnsi="DINPro-Black" w:cs="Times New Roman"/>
          <w:b/>
          <w:bCs/>
          <w:color w:val="0070C0"/>
          <w:sz w:val="30"/>
          <w:szCs w:val="18"/>
          <w:lang w:eastAsia="tr-TR"/>
        </w:rPr>
        <w:t>”</w:t>
      </w:r>
    </w:p>
    <w:p w14:paraId="2E9A555C" w14:textId="0E55E6B1" w:rsidR="00AE236A" w:rsidRPr="003553F1" w:rsidRDefault="006265BB" w:rsidP="001A6B92">
      <w:pPr>
        <w:shd w:val="clear" w:color="auto" w:fill="FFFFFF"/>
        <w:spacing w:after="0" w:line="240" w:lineRule="auto"/>
        <w:jc w:val="center"/>
        <w:outlineLvl w:val="3"/>
        <w:rPr>
          <w:rFonts w:ascii="DINPro-Black" w:eastAsia="Times New Roman" w:hAnsi="DINPro-Black" w:cs="Times New Roman"/>
          <w:b/>
          <w:bCs/>
          <w:color w:val="0070C0"/>
          <w:sz w:val="48"/>
          <w:szCs w:val="48"/>
          <w:lang w:eastAsia="tr-TR"/>
        </w:rPr>
      </w:pPr>
      <w:proofErr w:type="spellStart"/>
      <w:r w:rsidRPr="008059F8">
        <w:rPr>
          <w:b/>
          <w:bCs/>
          <w:sz w:val="24"/>
          <w:szCs w:val="24"/>
        </w:rPr>
        <w:t>Yves</w:t>
      </w:r>
      <w:proofErr w:type="spellEnd"/>
      <w:r w:rsidRPr="008059F8">
        <w:rPr>
          <w:b/>
          <w:bCs/>
          <w:sz w:val="24"/>
          <w:szCs w:val="24"/>
        </w:rPr>
        <w:t xml:space="preserve"> </w:t>
      </w:r>
      <w:proofErr w:type="spellStart"/>
      <w:r w:rsidRPr="008059F8">
        <w:rPr>
          <w:b/>
          <w:bCs/>
          <w:sz w:val="24"/>
          <w:szCs w:val="24"/>
        </w:rPr>
        <w:t>Rocher</w:t>
      </w:r>
      <w:proofErr w:type="spellEnd"/>
      <w:r w:rsidRPr="008059F8">
        <w:rPr>
          <w:b/>
          <w:bCs/>
          <w:sz w:val="24"/>
          <w:szCs w:val="24"/>
        </w:rPr>
        <w:t xml:space="preserve">, </w:t>
      </w:r>
      <w:proofErr w:type="spellStart"/>
      <w:r w:rsidRPr="008059F8">
        <w:rPr>
          <w:b/>
          <w:bCs/>
          <w:sz w:val="24"/>
          <w:szCs w:val="24"/>
        </w:rPr>
        <w:t>Dove</w:t>
      </w:r>
      <w:proofErr w:type="spellEnd"/>
      <w:r w:rsidRPr="008059F8">
        <w:rPr>
          <w:b/>
          <w:bCs/>
          <w:sz w:val="24"/>
          <w:szCs w:val="24"/>
        </w:rPr>
        <w:t xml:space="preserve">, Nivea, </w:t>
      </w:r>
      <w:proofErr w:type="spellStart"/>
      <w:r w:rsidRPr="008059F8">
        <w:rPr>
          <w:b/>
          <w:bCs/>
          <w:sz w:val="24"/>
          <w:szCs w:val="24"/>
        </w:rPr>
        <w:t>Elidor</w:t>
      </w:r>
      <w:proofErr w:type="spellEnd"/>
      <w:r w:rsidRPr="008059F8">
        <w:rPr>
          <w:b/>
          <w:bCs/>
          <w:sz w:val="24"/>
          <w:szCs w:val="24"/>
        </w:rPr>
        <w:t xml:space="preserve">, </w:t>
      </w:r>
      <w:proofErr w:type="spellStart"/>
      <w:r w:rsidRPr="008059F8">
        <w:rPr>
          <w:b/>
          <w:bCs/>
          <w:sz w:val="24"/>
          <w:szCs w:val="24"/>
        </w:rPr>
        <w:t>Palmolive</w:t>
      </w:r>
      <w:proofErr w:type="spellEnd"/>
      <w:r w:rsidRPr="008059F8">
        <w:rPr>
          <w:b/>
          <w:bCs/>
          <w:sz w:val="24"/>
          <w:szCs w:val="24"/>
        </w:rPr>
        <w:t xml:space="preserve">, </w:t>
      </w:r>
      <w:proofErr w:type="spellStart"/>
      <w:r w:rsidRPr="008059F8">
        <w:rPr>
          <w:b/>
          <w:bCs/>
          <w:sz w:val="24"/>
          <w:szCs w:val="24"/>
        </w:rPr>
        <w:t>Pantene</w:t>
      </w:r>
      <w:proofErr w:type="spellEnd"/>
      <w:r w:rsidRPr="008059F8">
        <w:rPr>
          <w:b/>
          <w:bCs/>
          <w:sz w:val="24"/>
          <w:szCs w:val="24"/>
        </w:rPr>
        <w:t xml:space="preserve">, </w:t>
      </w:r>
      <w:proofErr w:type="spellStart"/>
      <w:r w:rsidRPr="008059F8">
        <w:rPr>
          <w:b/>
          <w:bCs/>
          <w:sz w:val="24"/>
          <w:szCs w:val="24"/>
        </w:rPr>
        <w:t>Clear</w:t>
      </w:r>
      <w:proofErr w:type="spellEnd"/>
      <w:r w:rsidRPr="008059F8">
        <w:rPr>
          <w:b/>
          <w:bCs/>
          <w:sz w:val="24"/>
          <w:szCs w:val="24"/>
        </w:rPr>
        <w:t xml:space="preserve">, </w:t>
      </w:r>
      <w:proofErr w:type="spellStart"/>
      <w:r w:rsidRPr="008059F8">
        <w:rPr>
          <w:b/>
          <w:bCs/>
          <w:sz w:val="24"/>
          <w:szCs w:val="24"/>
        </w:rPr>
        <w:t>Head&amp;Shoulders</w:t>
      </w:r>
      <w:proofErr w:type="spellEnd"/>
      <w:r w:rsidRPr="008059F8">
        <w:rPr>
          <w:sz w:val="24"/>
          <w:szCs w:val="24"/>
        </w:rPr>
        <w:t xml:space="preserve"> </w:t>
      </w:r>
      <w:r w:rsidRPr="008059F8">
        <w:t xml:space="preserve">gibi </w:t>
      </w:r>
      <w:r w:rsidR="00F10D13">
        <w:t xml:space="preserve">markaların yer aldığı </w:t>
      </w:r>
      <w:r w:rsidRPr="008059F8">
        <w:t xml:space="preserve">kozmetik ve kişisel bakım kategorisi </w:t>
      </w:r>
      <w:r w:rsidR="00F10D13" w:rsidRPr="008059F8">
        <w:rPr>
          <w:b/>
          <w:bCs/>
        </w:rPr>
        <w:t xml:space="preserve">%58 </w:t>
      </w:r>
      <w:r w:rsidRPr="008059F8">
        <w:t>katıl</w:t>
      </w:r>
      <w:r w:rsidR="00F10D13">
        <w:t xml:space="preserve">ımcı </w:t>
      </w:r>
      <w:r w:rsidRPr="008059F8">
        <w:rPr>
          <w:b/>
          <w:bCs/>
        </w:rPr>
        <w:t>tarafından çevre ve topluma duyarlı bulunm</w:t>
      </w:r>
      <w:r>
        <w:rPr>
          <w:b/>
          <w:bCs/>
        </w:rPr>
        <w:t>uyor.</w:t>
      </w:r>
    </w:p>
    <w:p w14:paraId="5CFF3393" w14:textId="77777777" w:rsidR="00AB1C0E" w:rsidRDefault="00AB1C0E" w:rsidP="002C71FE">
      <w:pPr>
        <w:jc w:val="center"/>
        <w:rPr>
          <w:rFonts w:ascii="DINPro-Medium" w:eastAsia="Times New Roman" w:hAnsi="DINPro-Medium" w:cs="Times New Roman"/>
          <w:b/>
          <w:bCs/>
          <w:lang w:eastAsia="tr-TR"/>
        </w:rPr>
      </w:pPr>
    </w:p>
    <w:p w14:paraId="419FB941" w14:textId="598F4F04" w:rsidR="00546E12" w:rsidRDefault="00D35504" w:rsidP="005F54C4">
      <w:pPr>
        <w:spacing w:after="0"/>
        <w:jc w:val="center"/>
        <w:rPr>
          <w:rFonts w:ascii="DINPro-Medium" w:eastAsia="Times New Roman" w:hAnsi="DINPro-Medium" w:cs="Times New Roman"/>
          <w:b/>
          <w:bCs/>
          <w:lang w:eastAsia="tr-TR"/>
        </w:rPr>
      </w:pPr>
      <w:r>
        <w:rPr>
          <w:rFonts w:ascii="DINPro-Medium" w:eastAsia="Times New Roman" w:hAnsi="DINPro-Medium" w:cs="Times New Roman"/>
          <w:b/>
          <w:bCs/>
          <w:lang w:eastAsia="tr-TR"/>
        </w:rPr>
        <w:t xml:space="preserve">Sürdürülebilirlik kavramı genel anlamıyla </w:t>
      </w:r>
      <w:r w:rsidR="00C00232">
        <w:rPr>
          <w:rFonts w:ascii="DINPro-Medium" w:eastAsia="Times New Roman" w:hAnsi="DINPro-Medium" w:cs="Times New Roman"/>
          <w:b/>
          <w:bCs/>
          <w:lang w:eastAsia="tr-TR"/>
        </w:rPr>
        <w:t>17 ayrı temayı içinde barındıran çok boyutlu bir</w:t>
      </w:r>
      <w:r w:rsidR="00167529">
        <w:rPr>
          <w:rFonts w:ascii="DINPro-Medium" w:eastAsia="Times New Roman" w:hAnsi="DINPro-Medium" w:cs="Times New Roman"/>
          <w:b/>
          <w:bCs/>
          <w:lang w:eastAsia="tr-TR"/>
        </w:rPr>
        <w:t xml:space="preserve"> kavramdır. </w:t>
      </w:r>
      <w:r w:rsidR="0050533A">
        <w:rPr>
          <w:rFonts w:ascii="DINPro-Medium" w:eastAsia="Times New Roman" w:hAnsi="DINPro-Medium" w:cs="Times New Roman"/>
          <w:b/>
          <w:bCs/>
          <w:lang w:eastAsia="tr-TR"/>
        </w:rPr>
        <w:t xml:space="preserve">Bugünün ihtiyaçlarının gelecek kuşaklara da taşınabilmesini </w:t>
      </w:r>
      <w:r w:rsidR="00566B28">
        <w:rPr>
          <w:rFonts w:ascii="DINPro-Medium" w:eastAsia="Times New Roman" w:hAnsi="DINPro-Medium" w:cs="Times New Roman"/>
          <w:b/>
          <w:bCs/>
          <w:lang w:eastAsia="tr-TR"/>
        </w:rPr>
        <w:t xml:space="preserve">odak noktasına alan sürdürebilirlik, </w:t>
      </w:r>
      <w:r w:rsidR="00144644">
        <w:rPr>
          <w:rFonts w:ascii="DINPro-Medium" w:eastAsia="Times New Roman" w:hAnsi="DINPro-Medium" w:cs="Times New Roman"/>
          <w:b/>
          <w:bCs/>
          <w:lang w:eastAsia="tr-TR"/>
        </w:rPr>
        <w:t xml:space="preserve">günümüzde </w:t>
      </w:r>
      <w:r w:rsidR="00566B28">
        <w:rPr>
          <w:rFonts w:ascii="DINPro-Medium" w:eastAsia="Times New Roman" w:hAnsi="DINPro-Medium" w:cs="Times New Roman"/>
          <w:b/>
          <w:bCs/>
          <w:lang w:eastAsia="tr-TR"/>
        </w:rPr>
        <w:t>markalar tarafından da sıkça kullanıl</w:t>
      </w:r>
      <w:r w:rsidR="000D19B0">
        <w:rPr>
          <w:rFonts w:ascii="DINPro-Medium" w:eastAsia="Times New Roman" w:hAnsi="DINPro-Medium" w:cs="Times New Roman"/>
          <w:b/>
          <w:bCs/>
          <w:lang w:eastAsia="tr-TR"/>
        </w:rPr>
        <w:t>maya ve sahiplenilmeye başlandı.</w:t>
      </w:r>
      <w:r w:rsidR="005C5EB7">
        <w:rPr>
          <w:rFonts w:ascii="DINPro-Medium" w:eastAsia="Times New Roman" w:hAnsi="DINPro-Medium" w:cs="Times New Roman"/>
          <w:b/>
          <w:bCs/>
          <w:lang w:eastAsia="tr-TR"/>
        </w:rPr>
        <w:t xml:space="preserve"> </w:t>
      </w:r>
    </w:p>
    <w:p w14:paraId="5D9A5E59" w14:textId="0622726C" w:rsidR="00770DC7" w:rsidRDefault="00770DC7" w:rsidP="005F54C4">
      <w:pPr>
        <w:spacing w:after="0"/>
        <w:jc w:val="center"/>
        <w:rPr>
          <w:rFonts w:ascii="DINPro-Medium" w:eastAsia="Times New Roman" w:hAnsi="DINPro-Medium" w:cs="Times New Roman"/>
          <w:b/>
          <w:bCs/>
          <w:lang w:eastAsia="tr-TR"/>
        </w:rPr>
      </w:pPr>
    </w:p>
    <w:p w14:paraId="5AE396BF" w14:textId="08B3F40E" w:rsidR="00F87795" w:rsidRDefault="00AD4A22" w:rsidP="00F87795">
      <w:pPr>
        <w:spacing w:after="0"/>
        <w:jc w:val="center"/>
        <w:rPr>
          <w:rFonts w:ascii="DINPro-Medium" w:eastAsia="Times New Roman" w:hAnsi="DINPro-Medium" w:cs="Times New Roman"/>
          <w:b/>
          <w:bCs/>
          <w:lang w:eastAsia="tr-TR"/>
        </w:rPr>
      </w:pPr>
      <w:r>
        <w:rPr>
          <w:rFonts w:ascii="DINPro-Medium" w:eastAsia="Times New Roman" w:hAnsi="DINPro-Medium" w:cs="Times New Roman"/>
          <w:b/>
          <w:bCs/>
          <w:lang w:eastAsia="tr-TR"/>
        </w:rPr>
        <w:t xml:space="preserve">Araştırma firması </w:t>
      </w:r>
      <w:hyperlink r:id="rId7" w:history="1">
        <w:proofErr w:type="spellStart"/>
        <w:r w:rsidR="00770DC7" w:rsidRPr="00D00566">
          <w:rPr>
            <w:rStyle w:val="Hyperlink"/>
            <w:rFonts w:ascii="DINPro-Medium" w:eastAsia="Times New Roman" w:hAnsi="DINPro-Medium" w:cs="Times New Roman"/>
            <w:b/>
            <w:bCs/>
            <w:color w:val="000000" w:themeColor="text1"/>
            <w:lang w:eastAsia="tr-TR"/>
          </w:rPr>
          <w:t>Twentify</w:t>
        </w:r>
        <w:proofErr w:type="spellEnd"/>
      </w:hyperlink>
      <w:r w:rsidR="00CD107A">
        <w:rPr>
          <w:rFonts w:ascii="DINPro-Medium" w:eastAsia="Times New Roman" w:hAnsi="DINPro-Medium" w:cs="Times New Roman"/>
          <w:b/>
          <w:bCs/>
          <w:lang w:eastAsia="tr-TR"/>
        </w:rPr>
        <w:t>,</w:t>
      </w:r>
      <w:r>
        <w:rPr>
          <w:rFonts w:ascii="DINPro-Medium" w:eastAsia="Times New Roman" w:hAnsi="DINPro-Medium" w:cs="Times New Roman"/>
          <w:b/>
          <w:bCs/>
          <w:lang w:eastAsia="tr-TR"/>
        </w:rPr>
        <w:t xml:space="preserve"> </w:t>
      </w:r>
      <w:r w:rsidR="00CD107A">
        <w:rPr>
          <w:rFonts w:ascii="DINPro-Medium" w:eastAsia="Times New Roman" w:hAnsi="DINPro-Medium" w:cs="Times New Roman"/>
          <w:b/>
          <w:bCs/>
          <w:lang w:eastAsia="tr-TR"/>
        </w:rPr>
        <w:t>Türkiye temsili 1.250 kişiyle</w:t>
      </w:r>
      <w:r w:rsidR="00CD107A">
        <w:rPr>
          <w:rFonts w:ascii="DINPro-Medium" w:eastAsia="Times New Roman" w:hAnsi="DINPro-Medium" w:cs="Times New Roman"/>
          <w:b/>
          <w:bCs/>
          <w:lang w:eastAsia="tr-TR"/>
        </w:rPr>
        <w:t xml:space="preserve"> </w:t>
      </w:r>
      <w:hyperlink r:id="rId8" w:history="1">
        <w:proofErr w:type="spellStart"/>
        <w:r w:rsidR="00CD107A" w:rsidRPr="00D00566">
          <w:rPr>
            <w:rStyle w:val="Hyperlink"/>
            <w:rFonts w:ascii="DINPro-Medium" w:eastAsia="Times New Roman" w:hAnsi="DINPro-Medium" w:cs="Times New Roman"/>
            <w:b/>
            <w:bCs/>
            <w:color w:val="000000" w:themeColor="text1"/>
            <w:u w:val="none"/>
            <w:lang w:eastAsia="tr-TR"/>
          </w:rPr>
          <w:t>Bounty</w:t>
        </w:r>
        <w:proofErr w:type="spellEnd"/>
      </w:hyperlink>
      <w:r w:rsidR="00CD107A">
        <w:rPr>
          <w:rFonts w:ascii="DINPro-Medium" w:eastAsia="Times New Roman" w:hAnsi="DINPro-Medium" w:cs="Times New Roman"/>
          <w:b/>
          <w:bCs/>
          <w:lang w:eastAsia="tr-TR"/>
        </w:rPr>
        <w:t xml:space="preserve"> mobil </w:t>
      </w:r>
      <w:r w:rsidR="00CD107A">
        <w:rPr>
          <w:rFonts w:ascii="DINPro-Medium" w:eastAsia="Times New Roman" w:hAnsi="DINPro-Medium" w:cs="Times New Roman"/>
          <w:b/>
          <w:bCs/>
          <w:lang w:eastAsia="tr-TR"/>
        </w:rPr>
        <w:t>uygulamasını üzerinden</w:t>
      </w:r>
      <w:r w:rsidR="00CD107A">
        <w:rPr>
          <w:rFonts w:ascii="DINPro-Medium" w:eastAsia="Times New Roman" w:hAnsi="DINPro-Medium" w:cs="Times New Roman"/>
          <w:b/>
          <w:bCs/>
          <w:lang w:eastAsia="tr-TR"/>
        </w:rPr>
        <w:t xml:space="preserve"> </w:t>
      </w:r>
      <w:proofErr w:type="spellStart"/>
      <w:r w:rsidR="00CD107A">
        <w:rPr>
          <w:rFonts w:ascii="DINPro-Medium" w:eastAsia="Times New Roman" w:hAnsi="DINPro-Medium" w:cs="Times New Roman"/>
          <w:b/>
          <w:bCs/>
          <w:lang w:eastAsia="tr-TR"/>
        </w:rPr>
        <w:t>Ocak 2</w:t>
      </w:r>
      <w:proofErr w:type="spellEnd"/>
      <w:r w:rsidR="00CD107A">
        <w:rPr>
          <w:rFonts w:ascii="DINPro-Medium" w:eastAsia="Times New Roman" w:hAnsi="DINPro-Medium" w:cs="Times New Roman"/>
          <w:b/>
          <w:bCs/>
          <w:lang w:eastAsia="tr-TR"/>
        </w:rPr>
        <w:t xml:space="preserve">022’de </w:t>
      </w:r>
      <w:r>
        <w:rPr>
          <w:rFonts w:ascii="DINPro-Medium" w:eastAsia="Times New Roman" w:hAnsi="DINPro-Medium" w:cs="Times New Roman"/>
          <w:b/>
          <w:bCs/>
          <w:lang w:eastAsia="tr-TR"/>
        </w:rPr>
        <w:t>sürdürülebilirlik</w:t>
      </w:r>
      <w:r w:rsidRPr="00DE324D">
        <w:rPr>
          <w:rFonts w:ascii="DINPro-Medium" w:eastAsia="Times New Roman" w:hAnsi="DINPro-Medium" w:cs="Times New Roman"/>
          <w:b/>
          <w:bCs/>
          <w:lang w:eastAsia="tr-TR"/>
        </w:rPr>
        <w:t xml:space="preserve"> kavramın</w:t>
      </w:r>
      <w:r>
        <w:rPr>
          <w:rFonts w:ascii="DINPro-Medium" w:eastAsia="Times New Roman" w:hAnsi="DINPro-Medium" w:cs="Times New Roman"/>
          <w:b/>
          <w:bCs/>
          <w:lang w:eastAsia="tr-TR"/>
        </w:rPr>
        <w:t>ın</w:t>
      </w:r>
      <w:r w:rsidRPr="00DE324D">
        <w:rPr>
          <w:rFonts w:ascii="DINPro-Medium" w:eastAsia="Times New Roman" w:hAnsi="DINPro-Medium" w:cs="Times New Roman"/>
          <w:b/>
          <w:bCs/>
          <w:lang w:eastAsia="tr-TR"/>
        </w:rPr>
        <w:t xml:space="preserve"> toplum tarafından nasıl algılandığını </w:t>
      </w:r>
      <w:r w:rsidR="006D0F37">
        <w:rPr>
          <w:rFonts w:ascii="DINPro-Medium" w:eastAsia="Times New Roman" w:hAnsi="DINPro-Medium" w:cs="Times New Roman"/>
          <w:b/>
          <w:bCs/>
          <w:lang w:eastAsia="tr-TR"/>
        </w:rPr>
        <w:t xml:space="preserve">gösteren bir araştırmaya imza attı. </w:t>
      </w:r>
      <w:r w:rsidRPr="00DE324D">
        <w:rPr>
          <w:rFonts w:ascii="DINPro-Medium" w:eastAsia="Times New Roman" w:hAnsi="DINPro-Medium" w:cs="Times New Roman"/>
          <w:b/>
          <w:bCs/>
          <w:lang w:eastAsia="tr-TR"/>
        </w:rPr>
        <w:t>Katılımcılara iklim değişikliğinin yarattığı kaygılar, sorumlular ve alınabilecek önlemlere dair düşüncelerini s</w:t>
      </w:r>
      <w:r w:rsidR="006D0F37">
        <w:rPr>
          <w:rFonts w:ascii="DINPro-Medium" w:eastAsia="Times New Roman" w:hAnsi="DINPro-Medium" w:cs="Times New Roman"/>
          <w:b/>
          <w:bCs/>
          <w:lang w:eastAsia="tr-TR"/>
        </w:rPr>
        <w:t xml:space="preserve">orularak oluşturulan </w:t>
      </w:r>
      <w:r w:rsidR="00F87795">
        <w:rPr>
          <w:rFonts w:ascii="DINPro-Medium" w:eastAsia="Times New Roman" w:hAnsi="DINPro-Medium" w:cs="Times New Roman"/>
          <w:b/>
          <w:bCs/>
          <w:lang w:eastAsia="tr-TR"/>
        </w:rPr>
        <w:t xml:space="preserve">araştırmada marka ve tüketim tercihleri konusunda ilginç detaylar ortaya çıktı. </w:t>
      </w:r>
    </w:p>
    <w:p w14:paraId="2EADE4C8" w14:textId="0AC6D192" w:rsidR="003B3183" w:rsidRDefault="003B3183" w:rsidP="00EC7971">
      <w:pPr>
        <w:autoSpaceDE w:val="0"/>
        <w:autoSpaceDN w:val="0"/>
        <w:adjustRightInd w:val="0"/>
        <w:spacing w:after="0" w:line="240" w:lineRule="auto"/>
        <w:rPr>
          <w:rFonts w:ascii="DINPro-Medium" w:eastAsia="Times New Roman" w:hAnsi="DINPro-Medium" w:cs="Times New Roman"/>
          <w:b/>
          <w:bCs/>
          <w:lang w:eastAsia="tr-TR"/>
        </w:rPr>
      </w:pPr>
    </w:p>
    <w:p w14:paraId="0862868A" w14:textId="46D00DF6" w:rsidR="00EC7971" w:rsidRDefault="00EC7971" w:rsidP="00EC7971">
      <w:pPr>
        <w:autoSpaceDE w:val="0"/>
        <w:autoSpaceDN w:val="0"/>
        <w:adjustRightInd w:val="0"/>
        <w:spacing w:after="0" w:line="240" w:lineRule="auto"/>
        <w:rPr>
          <w:rFonts w:ascii="DINPro-Medium" w:eastAsia="Times New Roman" w:hAnsi="DINPro-Medium" w:cs="Times New Roman"/>
          <w:b/>
          <w:bCs/>
          <w:lang w:eastAsia="tr-TR"/>
        </w:rPr>
      </w:pPr>
    </w:p>
    <w:p w14:paraId="33ADDC76" w14:textId="042B83B6" w:rsidR="00F41AC0" w:rsidRDefault="00C8278A" w:rsidP="00753214">
      <w:pPr>
        <w:autoSpaceDE w:val="0"/>
        <w:autoSpaceDN w:val="0"/>
        <w:adjustRightInd w:val="0"/>
        <w:spacing w:after="0" w:line="240" w:lineRule="auto"/>
        <w:jc w:val="both"/>
      </w:pPr>
      <w:r w:rsidRPr="00C8278A">
        <w:t xml:space="preserve">Sürdürülebilirlik kavramı </w:t>
      </w:r>
      <w:r w:rsidR="00132380">
        <w:t>genel olarak</w:t>
      </w:r>
      <w:r w:rsidRPr="00C8278A">
        <w:t xml:space="preserve"> çevreyl</w:t>
      </w:r>
      <w:r w:rsidR="00C26397">
        <w:t xml:space="preserve">e ilgili </w:t>
      </w:r>
      <w:r w:rsidR="008A5916">
        <w:t xml:space="preserve">olarak </w:t>
      </w:r>
      <w:r w:rsidR="00F41AC0">
        <w:t xml:space="preserve">görülse de </w:t>
      </w:r>
      <w:r w:rsidR="000C68A3">
        <w:t xml:space="preserve">aslında bu kavram ekolojik, ekonomik ve toplumsal boyutları da bir arada bütünsel olarak </w:t>
      </w:r>
      <w:r w:rsidR="00A0501E">
        <w:t>ele alıyor.</w:t>
      </w:r>
      <w:r w:rsidR="00687280">
        <w:t xml:space="preserve"> Sürdürebilirlik </w:t>
      </w:r>
      <w:r w:rsidR="00830E9B">
        <w:t>üç ana bileşenden oluşu</w:t>
      </w:r>
      <w:r w:rsidR="00511DC2">
        <w:t xml:space="preserve">yor ve </w:t>
      </w:r>
      <w:r w:rsidR="00830E9B">
        <w:t>bu bileşenlerden en büy</w:t>
      </w:r>
      <w:r w:rsidR="00511DC2">
        <w:t xml:space="preserve">üğü </w:t>
      </w:r>
      <w:r w:rsidR="00303702">
        <w:t>ekolojik dengeyi</w:t>
      </w:r>
      <w:r w:rsidR="00511DC2">
        <w:t xml:space="preserve"> koruma olarak adlandırılıyor. Diğer </w:t>
      </w:r>
      <w:r w:rsidR="00753214">
        <w:t xml:space="preserve">bileşen olan toplumsal duyarlılıkta çevrenin korumasını dengede tutan </w:t>
      </w:r>
      <w:r w:rsidR="00303702">
        <w:t xml:space="preserve">bir diğer </w:t>
      </w:r>
      <w:r w:rsidR="00753214">
        <w:t xml:space="preserve">faktör oluyor. </w:t>
      </w:r>
    </w:p>
    <w:p w14:paraId="1CAFEF5B" w14:textId="247E2EEE" w:rsidR="00F41AC0" w:rsidRDefault="00F41AC0" w:rsidP="00EC7971">
      <w:pPr>
        <w:autoSpaceDE w:val="0"/>
        <w:autoSpaceDN w:val="0"/>
        <w:adjustRightInd w:val="0"/>
        <w:spacing w:after="0" w:line="240" w:lineRule="auto"/>
      </w:pPr>
    </w:p>
    <w:p w14:paraId="64EB9CD7" w14:textId="03E75A12" w:rsidR="00E617C7" w:rsidRDefault="00E617C7" w:rsidP="00EC7971">
      <w:pPr>
        <w:spacing w:after="0" w:line="240" w:lineRule="auto"/>
        <w:jc w:val="both"/>
      </w:pPr>
      <w:r>
        <w:t xml:space="preserve">Günümüzde ekolojik açıdan kaygılarımıza baktığımızda </w:t>
      </w:r>
      <w:r w:rsidR="00897924">
        <w:t xml:space="preserve">ilk aklımıza gelen iklim değişikliği. Katılımcılar bu konuda çoğunlukla </w:t>
      </w:r>
      <w:r w:rsidR="001B69E2">
        <w:t>makro düzeyde kaygılı olduklarını belirtiyor.</w:t>
      </w:r>
      <w:r w:rsidR="00097E26">
        <w:t xml:space="preserve"> </w:t>
      </w:r>
      <w:r w:rsidR="00097E26" w:rsidRPr="00216351">
        <w:rPr>
          <w:b/>
          <w:bCs/>
          <w:color w:val="0070C0"/>
        </w:rPr>
        <w:t>İklim değişikliğine dair en fazla endişe yaratan konuların başında dünyadaki açlık ve yetersiz beslenme geliyor</w:t>
      </w:r>
      <w:r w:rsidR="00E23443" w:rsidRPr="00216351">
        <w:rPr>
          <w:b/>
          <w:bCs/>
          <w:color w:val="0070C0"/>
        </w:rPr>
        <w:t xml:space="preserve"> (%38)</w:t>
      </w:r>
      <w:r w:rsidR="00097E26" w:rsidRPr="00216351">
        <w:rPr>
          <w:b/>
          <w:bCs/>
          <w:color w:val="0070C0"/>
        </w:rPr>
        <w:t>.</w:t>
      </w:r>
      <w:r w:rsidR="001B69E2" w:rsidRPr="00216351">
        <w:rPr>
          <w:color w:val="0070C0"/>
        </w:rPr>
        <w:t xml:space="preserve"> </w:t>
      </w:r>
      <w:r w:rsidR="001B69E2" w:rsidRPr="00216351">
        <w:rPr>
          <w:b/>
          <w:bCs/>
          <w:color w:val="0070C0"/>
        </w:rPr>
        <w:t>Ormanların</w:t>
      </w:r>
      <w:r w:rsidR="001B69E2" w:rsidRPr="00EC7971">
        <w:rPr>
          <w:b/>
          <w:bCs/>
          <w:color w:val="0070C0"/>
        </w:rPr>
        <w:t xml:space="preserve"> yok olması, iklim değişikliğinin hem sonucunu hem de sebebi</w:t>
      </w:r>
      <w:r w:rsidR="00E23443" w:rsidRPr="00216351">
        <w:rPr>
          <w:b/>
          <w:bCs/>
          <w:color w:val="0070C0"/>
        </w:rPr>
        <w:t xml:space="preserve"> olarak düşünülüyor (%</w:t>
      </w:r>
      <w:r w:rsidR="00606461" w:rsidRPr="00216351">
        <w:rPr>
          <w:b/>
          <w:bCs/>
          <w:color w:val="0070C0"/>
        </w:rPr>
        <w:t>35)</w:t>
      </w:r>
      <w:r w:rsidR="00E23443" w:rsidRPr="00216351">
        <w:rPr>
          <w:b/>
          <w:bCs/>
          <w:color w:val="0070C0"/>
        </w:rPr>
        <w:t>.</w:t>
      </w:r>
    </w:p>
    <w:p w14:paraId="4760A6E3" w14:textId="61EF1F7D" w:rsidR="001B69E2" w:rsidRDefault="001B69E2" w:rsidP="00EC7971">
      <w:pPr>
        <w:spacing w:after="0" w:line="240" w:lineRule="auto"/>
        <w:jc w:val="both"/>
      </w:pPr>
    </w:p>
    <w:p w14:paraId="645F9BCD" w14:textId="48D6225B" w:rsidR="00EC7971" w:rsidRPr="00EC7971" w:rsidRDefault="00EC7971" w:rsidP="00EC7971">
      <w:pPr>
        <w:spacing w:after="0" w:line="240" w:lineRule="auto"/>
        <w:jc w:val="both"/>
      </w:pPr>
      <w:r w:rsidRPr="00EC7971">
        <w:t>Ayrıca enerji ve gıda israfı, açlık ve tarım alanlarının azalması, doğal kaynakların, toprak ve suyun aşırı kullanımı da endişe yaratıyor. Buna karşın, taşımacılıkta kullanılan yakıt miktarı veya ürünlerin ambalaj miktarları en son sırada yer alıyor. Bu karşıtlık bize iklim değişikliğinin çoğunluğun zihninde israfla ilişkili olduğunu, daha dolaylı sebeplerin önem açısından da geride olduğunun düşünüldüğünü gösteriyor.</w:t>
      </w:r>
    </w:p>
    <w:p w14:paraId="36AF387C" w14:textId="77777777" w:rsidR="00EC7971" w:rsidRDefault="00EC7971" w:rsidP="00EC7971">
      <w:pPr>
        <w:autoSpaceDE w:val="0"/>
        <w:autoSpaceDN w:val="0"/>
        <w:adjustRightInd w:val="0"/>
        <w:spacing w:after="0" w:line="240" w:lineRule="auto"/>
        <w:rPr>
          <w:rFonts w:ascii="DINPro-Medium" w:eastAsia="Times New Roman" w:hAnsi="DINPro-Medium" w:cs="Times New Roman"/>
          <w:b/>
          <w:bCs/>
          <w:lang w:eastAsia="tr-TR"/>
        </w:rPr>
      </w:pPr>
    </w:p>
    <w:p w14:paraId="7C37C196" w14:textId="5B2C5A85" w:rsidR="001E53AA" w:rsidRDefault="00043C9C" w:rsidP="003B3183">
      <w:pPr>
        <w:autoSpaceDE w:val="0"/>
        <w:autoSpaceDN w:val="0"/>
        <w:adjustRightInd w:val="0"/>
        <w:spacing w:after="0" w:line="240" w:lineRule="auto"/>
        <w:jc w:val="center"/>
        <w:rPr>
          <w:rFonts w:ascii="DINPro-Medium" w:eastAsia="Times New Roman" w:hAnsi="DINPro-Medium" w:cs="Times New Roman"/>
          <w:b/>
          <w:bCs/>
          <w:lang w:eastAsia="tr-TR"/>
        </w:rPr>
      </w:pPr>
      <w:r w:rsidRPr="00043C9C">
        <w:rPr>
          <w:rFonts w:ascii="DINPro-Medium" w:eastAsia="Times New Roman" w:hAnsi="DINPro-Medium" w:cs="Times New Roman"/>
          <w:b/>
          <w:bCs/>
          <w:lang w:eastAsia="tr-TR"/>
        </w:rPr>
        <w:drawing>
          <wp:inline distT="0" distB="0" distL="0" distR="0" wp14:anchorId="4F998852" wp14:editId="52959FB1">
            <wp:extent cx="3650343" cy="2344804"/>
            <wp:effectExtent l="0" t="0" r="0" b="0"/>
            <wp:docPr id="6" name="Picture 2">
              <a:extLst xmlns:a="http://schemas.openxmlformats.org/drawingml/2006/main">
                <a:ext uri="{FF2B5EF4-FFF2-40B4-BE49-F238E27FC236}">
                  <a16:creationId xmlns:a16="http://schemas.microsoft.com/office/drawing/2014/main" id="{107A6B02-30E4-CB4E-95EF-5B43414DA1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07A6B02-30E4-CB4E-95EF-5B43414DA146}"/>
                        </a:ext>
                      </a:extLst>
                    </pic:cNvPr>
                    <pic:cNvPicPr>
                      <a:picLocks noChangeAspect="1"/>
                    </pic:cNvPicPr>
                  </pic:nvPicPr>
                  <pic:blipFill rotWithShape="1">
                    <a:blip r:embed="rId9"/>
                    <a:srcRect r="18997" b="8378"/>
                    <a:stretch/>
                  </pic:blipFill>
                  <pic:spPr bwMode="auto">
                    <a:xfrm>
                      <a:off x="0" y="0"/>
                      <a:ext cx="3660833" cy="2351542"/>
                    </a:xfrm>
                    <a:prstGeom prst="rect">
                      <a:avLst/>
                    </a:prstGeom>
                    <a:ln>
                      <a:noFill/>
                    </a:ln>
                    <a:extLst>
                      <a:ext uri="{53640926-AAD7-44D8-BBD7-CCE9431645EC}">
                        <a14:shadowObscured xmlns:a14="http://schemas.microsoft.com/office/drawing/2010/main"/>
                      </a:ext>
                    </a:extLst>
                  </pic:spPr>
                </pic:pic>
              </a:graphicData>
            </a:graphic>
          </wp:inline>
        </w:drawing>
      </w:r>
    </w:p>
    <w:p w14:paraId="15B5ADCD" w14:textId="77777777" w:rsidR="00040352" w:rsidRDefault="00040352" w:rsidP="00323933">
      <w:pPr>
        <w:autoSpaceDE w:val="0"/>
        <w:autoSpaceDN w:val="0"/>
        <w:adjustRightInd w:val="0"/>
        <w:spacing w:after="0" w:line="240" w:lineRule="auto"/>
        <w:jc w:val="both"/>
        <w:rPr>
          <w:rFonts w:ascii="DINPro-Regular" w:eastAsia="Times New Roman" w:hAnsi="DINPro-Regular" w:cs="Times New Roman"/>
          <w:lang w:eastAsia="tr-TR"/>
        </w:rPr>
      </w:pPr>
    </w:p>
    <w:p w14:paraId="64330CAE" w14:textId="61955726" w:rsidR="00FB12A6" w:rsidRDefault="00FB12A6" w:rsidP="002A64A0">
      <w:pPr>
        <w:pStyle w:val="NormalWeb"/>
        <w:spacing w:before="0" w:beforeAutospacing="0" w:after="0" w:afterAutospacing="0"/>
        <w:jc w:val="both"/>
        <w:rPr>
          <w:rFonts w:ascii="DINPro-Regular" w:hAnsi="DINPro-Regular"/>
          <w:sz w:val="22"/>
          <w:szCs w:val="22"/>
        </w:rPr>
      </w:pPr>
    </w:p>
    <w:p w14:paraId="06197B04" w14:textId="77777777" w:rsidR="00A819F8" w:rsidRDefault="00A819F8" w:rsidP="001638B7">
      <w:pPr>
        <w:pStyle w:val="NormalWeb"/>
        <w:spacing w:before="0" w:beforeAutospacing="0" w:after="0" w:afterAutospacing="0"/>
        <w:rPr>
          <w:rFonts w:ascii="DINPro-Bold" w:hAnsi="DINPro-Bold"/>
          <w:b/>
          <w:bCs/>
          <w:color w:val="0070C0"/>
          <w:sz w:val="28"/>
          <w:szCs w:val="28"/>
        </w:rPr>
      </w:pPr>
    </w:p>
    <w:p w14:paraId="465D13CC" w14:textId="7BCD5A10" w:rsidR="00A819F8" w:rsidRDefault="00A819F8" w:rsidP="00CA45FE">
      <w:pPr>
        <w:jc w:val="both"/>
      </w:pPr>
    </w:p>
    <w:p w14:paraId="100519AB" w14:textId="74FBDB24" w:rsidR="00A819F8" w:rsidRDefault="00A819F8" w:rsidP="00CA45FE">
      <w:pPr>
        <w:jc w:val="both"/>
      </w:pPr>
    </w:p>
    <w:p w14:paraId="1DD49AFF" w14:textId="77777777" w:rsidR="00A76F0F" w:rsidRDefault="00603F46" w:rsidP="00603F46">
      <w:pPr>
        <w:spacing w:after="0" w:line="240" w:lineRule="auto"/>
        <w:jc w:val="both"/>
      </w:pPr>
      <w:r w:rsidRPr="00603F46">
        <w:t xml:space="preserve">İklim değişikliğinin Türkiye’ye olan etkileri konusunda farkındalık yüksek. Bu konuda </w:t>
      </w:r>
      <w:r w:rsidRPr="00603F46">
        <w:rPr>
          <w:b/>
          <w:bCs/>
        </w:rPr>
        <w:t>en büyük endişe unsuru, tarım ürünlerinde azalma</w:t>
      </w:r>
      <w:r w:rsidR="009764B0" w:rsidRPr="00120834">
        <w:rPr>
          <w:b/>
          <w:bCs/>
        </w:rPr>
        <w:t xml:space="preserve"> olarak görülüyor.</w:t>
      </w:r>
      <w:r w:rsidR="009764B0">
        <w:t xml:space="preserve"> </w:t>
      </w:r>
      <w:r w:rsidRPr="00603F46">
        <w:t>Ardından susuzluk ve açlık sorunu dile getiriliyor. Kadınlar bu üç konuda da daha endişelile</w:t>
      </w:r>
      <w:r w:rsidR="00120834">
        <w:t>r</w:t>
      </w:r>
      <w:r w:rsidRPr="00603F46">
        <w:t xml:space="preserve">. </w:t>
      </w:r>
    </w:p>
    <w:p w14:paraId="5291FA37" w14:textId="77777777" w:rsidR="00A76F0F" w:rsidRDefault="00A76F0F" w:rsidP="00603F46">
      <w:pPr>
        <w:spacing w:after="0" w:line="240" w:lineRule="auto"/>
        <w:jc w:val="both"/>
      </w:pPr>
    </w:p>
    <w:p w14:paraId="34333F84" w14:textId="3C8D60AE" w:rsidR="00603F46" w:rsidRDefault="00A76F0F" w:rsidP="00603F46">
      <w:pPr>
        <w:spacing w:after="0" w:line="240" w:lineRule="auto"/>
        <w:jc w:val="both"/>
      </w:pPr>
      <w:r>
        <w:t>Bu noktada</w:t>
      </w:r>
      <w:r w:rsidR="00603F46" w:rsidRPr="00603F46">
        <w:t xml:space="preserve"> markalar yönünde meselemiz iklim değişikliğine veya «sürdürülebilir seçeneklerin» gerekliliğine ikna etmek değil, tüketici ile birlikte bu olumsuz</w:t>
      </w:r>
      <w:r w:rsidR="009571F6">
        <w:t>luk</w:t>
      </w:r>
      <w:r w:rsidR="00603F46" w:rsidRPr="00603F46">
        <w:t>ların üstesinden nasıl geleceğimizi göstermek</w:t>
      </w:r>
      <w:r>
        <w:t xml:space="preserve"> olmalıdır. </w:t>
      </w:r>
    </w:p>
    <w:p w14:paraId="6FB763D7" w14:textId="444B39CA" w:rsidR="00A76F0F" w:rsidRDefault="00A76F0F" w:rsidP="00603F46">
      <w:pPr>
        <w:spacing w:after="0" w:line="240" w:lineRule="auto"/>
        <w:jc w:val="both"/>
      </w:pPr>
    </w:p>
    <w:p w14:paraId="1EA25739" w14:textId="77777777" w:rsidR="00E24310" w:rsidRPr="00E24310" w:rsidRDefault="00E24310" w:rsidP="00E24310">
      <w:pPr>
        <w:spacing w:after="0" w:line="240" w:lineRule="auto"/>
        <w:rPr>
          <w:rFonts w:ascii="Times New Roman" w:eastAsia="Times New Roman" w:hAnsi="Times New Roman" w:cs="Times New Roman"/>
          <w:color w:val="4472C4" w:themeColor="accent1"/>
          <w:sz w:val="20"/>
          <w:szCs w:val="20"/>
          <w:lang w:eastAsia="tr-TR"/>
        </w:rPr>
      </w:pPr>
      <w:r w:rsidRPr="00E24310">
        <w:rPr>
          <w:rFonts w:ascii="Arial" w:eastAsia="Times New Roman" w:hAnsi="Arial" w:cs="Arial"/>
          <w:b/>
          <w:bCs/>
          <w:color w:val="4472C4" w:themeColor="accent1"/>
          <w:sz w:val="52"/>
          <w:szCs w:val="52"/>
          <w:lang w:eastAsia="tr-TR"/>
        </w:rPr>
        <w:t>İklim Değişimi Endişesi</w:t>
      </w:r>
    </w:p>
    <w:p w14:paraId="14F4D666" w14:textId="0FD1BCA2" w:rsidR="00F733F5" w:rsidRDefault="00F733F5" w:rsidP="00603F46">
      <w:pPr>
        <w:spacing w:after="0" w:line="240" w:lineRule="auto"/>
        <w:jc w:val="both"/>
      </w:pPr>
    </w:p>
    <w:p w14:paraId="63FE256B" w14:textId="4B832EE9" w:rsidR="001B39BB" w:rsidRPr="001B39BB" w:rsidRDefault="00F733F5" w:rsidP="001B39BB">
      <w:pPr>
        <w:spacing w:after="0" w:line="240" w:lineRule="auto"/>
        <w:jc w:val="both"/>
        <w:rPr>
          <w:b/>
          <w:bCs/>
          <w:sz w:val="24"/>
          <w:szCs w:val="24"/>
        </w:rPr>
      </w:pPr>
      <w:r w:rsidRPr="00F733F5">
        <w:t xml:space="preserve">İklim değişikliğinde payı olduğunu düşünenlerin oranı %43. </w:t>
      </w:r>
      <w:r w:rsidR="001A328B" w:rsidRPr="001A328B">
        <w:rPr>
          <w:b/>
          <w:bCs/>
          <w:sz w:val="24"/>
          <w:szCs w:val="24"/>
        </w:rPr>
        <w:t>Yani her 10 kişiden 4’ü iklimsel değişikliklerde kişisel payı olduğunu düşünüyor.</w:t>
      </w:r>
      <w:r w:rsidR="001A328B" w:rsidRPr="001A328B">
        <w:rPr>
          <w:rFonts w:ascii="Open Sans" w:eastAsia="Times New Roman" w:hAnsi="Open Sans" w:cs="Open Sans"/>
          <w:b/>
          <w:bCs/>
          <w:color w:val="2C2C2C"/>
          <w:sz w:val="36"/>
          <w:szCs w:val="36"/>
          <w:lang w:eastAsia="tr-TR"/>
        </w:rPr>
        <w:t> </w:t>
      </w:r>
      <w:r w:rsidRPr="00F733F5">
        <w:t>Bu “sorumlu” bireyler iklim değişikliğinin etkileri</w:t>
      </w:r>
      <w:r w:rsidR="009571F6">
        <w:t>ni</w:t>
      </w:r>
      <w:r w:rsidRPr="00F733F5">
        <w:t xml:space="preserve"> daha çok hissediyor, alabilecekleri önlemlerin etkinliğine daha çok güveniyor. </w:t>
      </w:r>
      <w:r w:rsidR="001B39BB" w:rsidRPr="001B39BB">
        <w:t>Ayrıca Türkiye’de iklimsel değişikliklere yönelik olarak yeterince önlem alınmadığı düşünülüyor.</w:t>
      </w:r>
    </w:p>
    <w:p w14:paraId="1E50A421" w14:textId="27EE6D6A" w:rsidR="00F733F5" w:rsidRDefault="00F733F5" w:rsidP="00F733F5">
      <w:pPr>
        <w:spacing w:after="0" w:line="240" w:lineRule="auto"/>
        <w:jc w:val="both"/>
      </w:pPr>
    </w:p>
    <w:p w14:paraId="18AF4E8A" w14:textId="58730E02" w:rsidR="001A328B" w:rsidRPr="00F733F5" w:rsidRDefault="00507E35" w:rsidP="00F733F5">
      <w:pPr>
        <w:spacing w:after="0" w:line="240" w:lineRule="auto"/>
        <w:jc w:val="both"/>
      </w:pPr>
      <w:r>
        <w:t>İklim değişikliğinde, b</w:t>
      </w:r>
      <w:r w:rsidR="001A328B" w:rsidRPr="001B39BB">
        <w:t xml:space="preserve">ireylerin tüketim </w:t>
      </w:r>
      <w:r>
        <w:t xml:space="preserve">alışkanlıklarıyla </w:t>
      </w:r>
      <w:r w:rsidR="001A328B" w:rsidRPr="001B39BB">
        <w:t xml:space="preserve">devlet ve firmalara göre daha fazla </w:t>
      </w:r>
      <w:r>
        <w:t>sorumlu</w:t>
      </w:r>
      <w:r w:rsidR="001A328B" w:rsidRPr="001B39BB">
        <w:t xml:space="preserve"> olduğu düşünülüyor. </w:t>
      </w:r>
      <w:r w:rsidR="00CA2BE4" w:rsidRPr="00F62B1C">
        <w:t xml:space="preserve">Ancak bireylerin alacağı önlemlerden ziyade firmaların alacağı önlemlerin daha etkili olacağı düşünülüyor. Bu </w:t>
      </w:r>
      <w:r>
        <w:t>durum da</w:t>
      </w:r>
      <w:r w:rsidR="00CA2BE4" w:rsidRPr="00F62B1C">
        <w:t xml:space="preserve"> </w:t>
      </w:r>
      <w:r w:rsidR="00CA2BE4" w:rsidRPr="00F62B1C">
        <w:rPr>
          <w:b/>
          <w:bCs/>
        </w:rPr>
        <w:t>iklim değişikliği</w:t>
      </w:r>
      <w:r>
        <w:rPr>
          <w:b/>
          <w:bCs/>
        </w:rPr>
        <w:t>nin tüketici tarafındaki</w:t>
      </w:r>
      <w:r w:rsidR="00CA2BE4" w:rsidRPr="00F62B1C">
        <w:rPr>
          <w:b/>
          <w:bCs/>
        </w:rPr>
        <w:t xml:space="preserve"> israf </w:t>
      </w:r>
      <w:r>
        <w:rPr>
          <w:b/>
          <w:bCs/>
        </w:rPr>
        <w:t xml:space="preserve">ile ilişkilendirilmesine rağmen </w:t>
      </w:r>
      <w:r w:rsidR="00CA2BE4" w:rsidRPr="00F62B1C">
        <w:rPr>
          <w:b/>
          <w:bCs/>
        </w:rPr>
        <w:t>firmalardan sürdürülebilirlik konusunda etkin olmalarının beklendiğini gösteriyor.</w:t>
      </w:r>
    </w:p>
    <w:p w14:paraId="264ED974" w14:textId="77777777" w:rsidR="00A76F0F" w:rsidRPr="00603F46" w:rsidRDefault="00A76F0F" w:rsidP="00603F46">
      <w:pPr>
        <w:spacing w:after="0" w:line="240" w:lineRule="auto"/>
        <w:jc w:val="both"/>
      </w:pPr>
    </w:p>
    <w:p w14:paraId="66E0D0D3" w14:textId="77777777" w:rsidR="00D72472" w:rsidRDefault="005A0AB0" w:rsidP="00D72472">
      <w:pPr>
        <w:spacing w:after="0" w:line="240" w:lineRule="auto"/>
        <w:rPr>
          <w:rFonts w:ascii="Arial" w:eastAsia="Times New Roman" w:hAnsi="Arial" w:cs="Arial"/>
          <w:b/>
          <w:bCs/>
          <w:color w:val="4472C4" w:themeColor="accent1"/>
          <w:sz w:val="52"/>
          <w:szCs w:val="52"/>
          <w:lang w:eastAsia="tr-TR"/>
        </w:rPr>
      </w:pPr>
      <w:r>
        <w:rPr>
          <w:rFonts w:ascii="Arial" w:eastAsia="Times New Roman" w:hAnsi="Arial" w:cs="Arial"/>
          <w:b/>
          <w:bCs/>
          <w:color w:val="4472C4" w:themeColor="accent1"/>
          <w:sz w:val="52"/>
          <w:szCs w:val="52"/>
          <w:lang w:eastAsia="tr-TR"/>
        </w:rPr>
        <w:t>Neler Yapılabilir?</w:t>
      </w:r>
    </w:p>
    <w:p w14:paraId="1B5E05B0" w14:textId="0BE7D385" w:rsidR="00B812AB" w:rsidRDefault="00D72472" w:rsidP="004A2159">
      <w:pPr>
        <w:spacing w:after="0" w:line="240" w:lineRule="auto"/>
        <w:jc w:val="both"/>
      </w:pPr>
      <w:r w:rsidRPr="00D72472">
        <w:br/>
        <w:t>Katılımcılar iklim değişikliğinin sorumlusu</w:t>
      </w:r>
      <w:r w:rsidR="004270A9">
        <w:t xml:space="preserve"> olan </w:t>
      </w:r>
      <w:r w:rsidRPr="00D72472">
        <w:t xml:space="preserve">ve önlemek için ilk aksiyonları alacak kişileri yine bireyler </w:t>
      </w:r>
      <w:r w:rsidR="00FD5706">
        <w:t xml:space="preserve">olarak </w:t>
      </w:r>
      <w:r w:rsidRPr="00D72472">
        <w:t xml:space="preserve">görüyorlar fakat bunu düzeltme konusunda </w:t>
      </w:r>
      <w:r w:rsidRPr="00D72472">
        <w:rPr>
          <w:b/>
          <w:bCs/>
        </w:rPr>
        <w:t>şirketlerin daha güçlü olduğu düşünülüyor</w:t>
      </w:r>
      <w:r w:rsidRPr="00D72472">
        <w:t>.</w:t>
      </w:r>
      <w:r w:rsidR="00B812AB">
        <w:t xml:space="preserve"> Diğer taraftansa ç</w:t>
      </w:r>
      <w:r w:rsidR="00B812AB" w:rsidRPr="006B249F">
        <w:t xml:space="preserve">evre ve iklimle ilgili sorunların çözülmesi için bireylerin tüketim alışkanlıklarının değişmesi, firmaların üretim yöntemlerini değiştirmesinden daha önemli görülüyor. Nitekim kişiler sürdürülebilirlik konusunda tüketim davranışlarını değiştirmeye hazır. </w:t>
      </w:r>
      <w:r w:rsidR="00FD5706">
        <w:t>Katılımcılar</w:t>
      </w:r>
      <w:r w:rsidR="00B812AB" w:rsidRPr="006B249F">
        <w:t xml:space="preserve"> su, enerji, gıda, alışveriş paketi kullanımında daha tasarruflu davranabileceklerini düşünüyorlar.</w:t>
      </w:r>
      <w:r w:rsidR="003720BE" w:rsidRPr="003C20F9">
        <w:t xml:space="preserve"> </w:t>
      </w:r>
      <w:r w:rsidR="007176B8">
        <w:t xml:space="preserve">Ancak </w:t>
      </w:r>
      <w:r w:rsidR="007176B8" w:rsidRPr="00D72472">
        <w:t xml:space="preserve">sürdürülebilir yöntemlerin getirdiği ek maliyetlerle ürün fiyatlarındaki artışlar tüketicilerin ekonomik şartları </w:t>
      </w:r>
      <w:r w:rsidR="007176B8">
        <w:t>açısından</w:t>
      </w:r>
      <w:r w:rsidR="007176B8" w:rsidRPr="00D72472">
        <w:t xml:space="preserve"> pek sürdürülebilir karşılanmıyor.</w:t>
      </w:r>
      <w:r w:rsidR="003720BE" w:rsidRPr="003720BE">
        <w:t xml:space="preserve"> </w:t>
      </w:r>
    </w:p>
    <w:p w14:paraId="4203E575" w14:textId="77777777" w:rsidR="006E4469" w:rsidRPr="00D72472" w:rsidRDefault="006E4469" w:rsidP="004A2159">
      <w:pPr>
        <w:spacing w:after="0" w:line="240" w:lineRule="auto"/>
        <w:jc w:val="both"/>
        <w:rPr>
          <w:rFonts w:ascii="Arial" w:eastAsia="Times New Roman" w:hAnsi="Arial" w:cs="Arial"/>
          <w:b/>
          <w:bCs/>
          <w:color w:val="4472C4" w:themeColor="accent1"/>
          <w:sz w:val="24"/>
          <w:szCs w:val="24"/>
          <w:lang w:eastAsia="tr-TR"/>
        </w:rPr>
      </w:pPr>
    </w:p>
    <w:p w14:paraId="087C6BB6" w14:textId="45021F7C" w:rsidR="006B249F" w:rsidRPr="006B249F" w:rsidRDefault="00F61D5D" w:rsidP="002E169B">
      <w:pPr>
        <w:jc w:val="both"/>
      </w:pPr>
      <w:r w:rsidRPr="00F61D5D">
        <w:t xml:space="preserve">Marka seçimlerinde ürün veya hizmetlerin doğaya saygılı olması sürdürülebilirlik açısından en önemli </w:t>
      </w:r>
      <w:r w:rsidR="00AD1750">
        <w:t xml:space="preserve">bir </w:t>
      </w:r>
      <w:r w:rsidRPr="00F61D5D">
        <w:t>unsur. Bu aynı zamanda, bir markayı çevre dostu yapan da bir özellik.</w:t>
      </w:r>
      <w:r w:rsidR="00C80B28">
        <w:t xml:space="preserve"> Ü</w:t>
      </w:r>
      <w:r w:rsidR="006B249F" w:rsidRPr="006B249F">
        <w:t>rün seçiminde daha sürdürülebilir seçeneklere yönelmede</w:t>
      </w:r>
      <w:r w:rsidR="00C80B28">
        <w:t xml:space="preserve"> sürecinde ise</w:t>
      </w:r>
      <w:r w:rsidR="006B249F" w:rsidRPr="006B249F">
        <w:t xml:space="preserve"> ürünlerin tasarımında ziyade fiyatları tereddüt oluşturuyor. Bir ürünün çevre dostu olduğu için daha pahalı olması kabul görmüyor. Bu açıdan firmalardan temel beklenti sürdürülebilir ürünleri uygun fiyata sunmaları</w:t>
      </w:r>
      <w:r w:rsidR="00301AB3">
        <w:t xml:space="preserve"> oluyor. </w:t>
      </w:r>
    </w:p>
    <w:p w14:paraId="283CCF87" w14:textId="34F5B8B2" w:rsidR="006B249F" w:rsidRDefault="006B249F" w:rsidP="006B249F">
      <w:pPr>
        <w:spacing w:after="0" w:line="240" w:lineRule="auto"/>
        <w:jc w:val="both"/>
      </w:pPr>
      <w:r w:rsidRPr="006B249F">
        <w:rPr>
          <w:b/>
          <w:bCs/>
        </w:rPr>
        <w:t>Çevreye en zararlı olduğu düşünülen sektör kozmetik ve kişisel bakım</w:t>
      </w:r>
      <w:r w:rsidRPr="006B249F">
        <w:t>. Ardından ev temizlik ürünleri ve paketli atıştırmalıklar, elektronik ürünler ve ev yapım malzemeleri geliyor. Çevreye en az zararı veren sektörler ise taze gıda, kırmızı / beyaz et ve giyim olarak sıralanıyor. </w:t>
      </w:r>
    </w:p>
    <w:p w14:paraId="51BB5729" w14:textId="1B0B9936" w:rsidR="00212A91" w:rsidRDefault="00212A91" w:rsidP="006B249F">
      <w:pPr>
        <w:spacing w:after="0" w:line="240" w:lineRule="auto"/>
        <w:jc w:val="both"/>
      </w:pPr>
    </w:p>
    <w:p w14:paraId="270173E0" w14:textId="7DC7283F" w:rsidR="00212A91" w:rsidRDefault="00212A91" w:rsidP="006B249F">
      <w:pPr>
        <w:spacing w:after="0" w:line="240" w:lineRule="auto"/>
        <w:jc w:val="both"/>
      </w:pPr>
    </w:p>
    <w:p w14:paraId="5C5FEADA" w14:textId="66C191AC" w:rsidR="00212A91" w:rsidRDefault="00212A91" w:rsidP="006B249F">
      <w:pPr>
        <w:spacing w:after="0" w:line="240" w:lineRule="auto"/>
        <w:jc w:val="both"/>
      </w:pPr>
    </w:p>
    <w:p w14:paraId="2AFE6394" w14:textId="7C3EF469" w:rsidR="00212A91" w:rsidRDefault="00212A91" w:rsidP="006B249F">
      <w:pPr>
        <w:spacing w:after="0" w:line="240" w:lineRule="auto"/>
        <w:jc w:val="both"/>
      </w:pPr>
    </w:p>
    <w:p w14:paraId="16336392" w14:textId="70C4727D" w:rsidR="00212A91" w:rsidRDefault="00212A91" w:rsidP="006B249F">
      <w:pPr>
        <w:spacing w:after="0" w:line="240" w:lineRule="auto"/>
        <w:jc w:val="both"/>
      </w:pPr>
    </w:p>
    <w:p w14:paraId="3156274B" w14:textId="1579E018" w:rsidR="00212A91" w:rsidRDefault="00212A91" w:rsidP="006B249F">
      <w:pPr>
        <w:spacing w:after="0" w:line="240" w:lineRule="auto"/>
        <w:jc w:val="both"/>
      </w:pPr>
    </w:p>
    <w:p w14:paraId="73F276F5" w14:textId="6F242D3E" w:rsidR="00212A91" w:rsidRDefault="00212A91" w:rsidP="00212A91">
      <w:pPr>
        <w:spacing w:after="0" w:line="240" w:lineRule="auto"/>
        <w:rPr>
          <w:rFonts w:ascii="Arial" w:eastAsia="Times New Roman" w:hAnsi="Arial" w:cs="Arial"/>
          <w:b/>
          <w:bCs/>
          <w:color w:val="4472C4" w:themeColor="accent1"/>
          <w:sz w:val="52"/>
          <w:szCs w:val="52"/>
          <w:lang w:eastAsia="tr-TR"/>
        </w:rPr>
      </w:pPr>
      <w:r>
        <w:rPr>
          <w:rFonts w:ascii="Arial" w:eastAsia="Times New Roman" w:hAnsi="Arial" w:cs="Arial"/>
          <w:b/>
          <w:bCs/>
          <w:color w:val="4472C4" w:themeColor="accent1"/>
          <w:sz w:val="52"/>
          <w:szCs w:val="52"/>
          <w:lang w:eastAsia="tr-TR"/>
        </w:rPr>
        <w:t>Peki Markalar?</w:t>
      </w:r>
    </w:p>
    <w:p w14:paraId="21EA7585" w14:textId="6F58E05D" w:rsidR="008059F8" w:rsidRDefault="008059F8" w:rsidP="006B249F">
      <w:pPr>
        <w:spacing w:after="0" w:line="240" w:lineRule="auto"/>
        <w:jc w:val="both"/>
      </w:pPr>
    </w:p>
    <w:p w14:paraId="28DD36FD" w14:textId="11778A2D" w:rsidR="008059F8" w:rsidRPr="008059F8" w:rsidRDefault="00212A91" w:rsidP="00212A91">
      <w:pPr>
        <w:spacing w:after="0" w:line="240" w:lineRule="auto"/>
        <w:jc w:val="both"/>
      </w:pPr>
      <w:r>
        <w:t>S</w:t>
      </w:r>
      <w:r w:rsidR="008059F8" w:rsidRPr="008059F8">
        <w:t xml:space="preserve">ektörlerin çevreye zararı açısından teknik analizler ile tüketici değerlendirmeleri arasında önemli farklar olduğu görülüyor. Örneğin yanlış tüketim ve israf sebebiyle en yüksek zarar veren alanlardan olan gıda sektörü tüketici nezdinde çevreye uyumlu değerlendiriliyor. Daha çok fabrikasyon üretim süreci daha çok çevreye zarar algısı ortaya çıkıyor. </w:t>
      </w:r>
      <w:r w:rsidR="002425EA">
        <w:t>Araştırmada yer alan 272 marka ve 9 kategoriden</w:t>
      </w:r>
      <w:r w:rsidR="00F57BF6">
        <w:t xml:space="preserve"> dikkat çeken sonuçlar şöyle;</w:t>
      </w:r>
    </w:p>
    <w:p w14:paraId="49934401" w14:textId="171C1CD7" w:rsidR="008059F8" w:rsidRDefault="00752156" w:rsidP="00212A91">
      <w:pPr>
        <w:spacing w:after="0" w:line="240" w:lineRule="auto"/>
        <w:jc w:val="both"/>
      </w:pPr>
      <w:r>
        <w:rPr>
          <w:noProof/>
        </w:rPr>
        <mc:AlternateContent>
          <mc:Choice Requires="wps">
            <w:drawing>
              <wp:anchor distT="0" distB="0" distL="114300" distR="114300" simplePos="0" relativeHeight="251659264" behindDoc="0" locked="0" layoutInCell="1" allowOverlap="1" wp14:anchorId="492D89F2" wp14:editId="1B75F41E">
                <wp:simplePos x="0" y="0"/>
                <wp:positionH relativeFrom="column">
                  <wp:posOffset>-36195</wp:posOffset>
                </wp:positionH>
                <wp:positionV relativeFrom="paragraph">
                  <wp:posOffset>103142</wp:posOffset>
                </wp:positionV>
                <wp:extent cx="5821680" cy="711200"/>
                <wp:effectExtent l="12700" t="12700" r="7620" b="12700"/>
                <wp:wrapNone/>
                <wp:docPr id="3" name="Metin Kutusu 3"/>
                <wp:cNvGraphicFramePr/>
                <a:graphic xmlns:a="http://schemas.openxmlformats.org/drawingml/2006/main">
                  <a:graphicData uri="http://schemas.microsoft.com/office/word/2010/wordprocessingShape">
                    <wps:wsp>
                      <wps:cNvSpPr txBox="1"/>
                      <wps:spPr>
                        <a:xfrm>
                          <a:off x="0" y="0"/>
                          <a:ext cx="5821680" cy="71120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6CCAC8F8" w14:textId="77777777" w:rsidR="00752156" w:rsidRPr="008059F8" w:rsidRDefault="00752156" w:rsidP="00752156">
                            <w:pPr>
                              <w:spacing w:after="0" w:line="240" w:lineRule="auto"/>
                              <w:jc w:val="both"/>
                              <w:rPr>
                                <w:b/>
                                <w:bCs/>
                              </w:rPr>
                            </w:pPr>
                            <w:r w:rsidRPr="008059F8">
                              <w:rPr>
                                <w:b/>
                                <w:bCs/>
                                <w:sz w:val="24"/>
                                <w:szCs w:val="24"/>
                              </w:rPr>
                              <w:t xml:space="preserve">Marshall, </w:t>
                            </w:r>
                            <w:proofErr w:type="spellStart"/>
                            <w:r w:rsidRPr="008059F8">
                              <w:rPr>
                                <w:b/>
                                <w:bCs/>
                                <w:sz w:val="24"/>
                                <w:szCs w:val="24"/>
                              </w:rPr>
                              <w:t>Dyo</w:t>
                            </w:r>
                            <w:proofErr w:type="spellEnd"/>
                            <w:r w:rsidRPr="008059F8">
                              <w:rPr>
                                <w:b/>
                                <w:bCs/>
                                <w:sz w:val="24"/>
                                <w:szCs w:val="24"/>
                              </w:rPr>
                              <w:t xml:space="preserve">, </w:t>
                            </w:r>
                            <w:proofErr w:type="spellStart"/>
                            <w:r w:rsidRPr="008059F8">
                              <w:rPr>
                                <w:b/>
                                <w:bCs/>
                                <w:sz w:val="24"/>
                                <w:szCs w:val="24"/>
                              </w:rPr>
                              <w:t>Polisan</w:t>
                            </w:r>
                            <w:proofErr w:type="spellEnd"/>
                            <w:r w:rsidRPr="008059F8">
                              <w:rPr>
                                <w:b/>
                                <w:bCs/>
                                <w:sz w:val="24"/>
                                <w:szCs w:val="24"/>
                              </w:rPr>
                              <w:t>, Filli Boya</w:t>
                            </w:r>
                            <w:r w:rsidRPr="008059F8">
                              <w:rPr>
                                <w:sz w:val="24"/>
                                <w:szCs w:val="24"/>
                              </w:rPr>
                              <w:t xml:space="preserve"> </w:t>
                            </w:r>
                            <w:r w:rsidRPr="008059F8">
                              <w:t xml:space="preserve">gibi markaların bulunduğu, yapı ve dekorasyon kategorisi araştırmaya katılanların </w:t>
                            </w:r>
                            <w:r w:rsidRPr="008059F8">
                              <w:rPr>
                                <w:b/>
                                <w:bCs/>
                              </w:rPr>
                              <w:t xml:space="preserve">%63’ünün çevre ve topluma duyarlı olduğunu düşünmediği kategori </w:t>
                            </w:r>
                            <w:r>
                              <w:rPr>
                                <w:b/>
                                <w:bCs/>
                              </w:rPr>
                              <w:t>oluyor.</w:t>
                            </w:r>
                          </w:p>
                          <w:p w14:paraId="3A8CD392" w14:textId="77777777" w:rsidR="00752156" w:rsidRPr="008059F8" w:rsidRDefault="00752156" w:rsidP="00752156">
                            <w:pPr>
                              <w:spacing w:after="0" w:line="240" w:lineRule="auto"/>
                              <w:jc w:val="both"/>
                            </w:pPr>
                          </w:p>
                          <w:p w14:paraId="105D15FA" w14:textId="77777777" w:rsidR="00752156" w:rsidRDefault="007521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92D89F2" id="Metin Kutusu 3" o:spid="_x0000_s1026" style="position:absolute;left:0;text-align:left;margin-left:-2.85pt;margin-top:8.1pt;width:458.4pt;height: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" fillcolor="#ed7d31 [3205]" strokecolor="white [3201]" strokeweight="1.5pt">
                <v:stroke joinstyle="miter"/>
                <v:textbox>
                  <w:txbxContent>
                    <w:p w14:paraId="6CCAC8F8" w14:textId="77777777" w:rsidR="00752156" w:rsidRPr="008059F8" w:rsidRDefault="00752156" w:rsidP="00752156">
                      <w:pPr>
                        <w:spacing w:after="0" w:line="240" w:lineRule="auto"/>
                        <w:jc w:val="both"/>
                        <w:rPr>
                          <w:b/>
                          <w:bCs/>
                        </w:rPr>
                      </w:pPr>
                      <w:r w:rsidRPr="008059F8">
                        <w:rPr>
                          <w:b/>
                          <w:bCs/>
                          <w:sz w:val="24"/>
                          <w:szCs w:val="24"/>
                        </w:rPr>
                        <w:t xml:space="preserve">Marshall, </w:t>
                      </w:r>
                      <w:proofErr w:type="spellStart"/>
                      <w:r w:rsidRPr="008059F8">
                        <w:rPr>
                          <w:b/>
                          <w:bCs/>
                          <w:sz w:val="24"/>
                          <w:szCs w:val="24"/>
                        </w:rPr>
                        <w:t>Dyo</w:t>
                      </w:r>
                      <w:proofErr w:type="spellEnd"/>
                      <w:r w:rsidRPr="008059F8">
                        <w:rPr>
                          <w:b/>
                          <w:bCs/>
                          <w:sz w:val="24"/>
                          <w:szCs w:val="24"/>
                        </w:rPr>
                        <w:t xml:space="preserve">, </w:t>
                      </w:r>
                      <w:proofErr w:type="spellStart"/>
                      <w:r w:rsidRPr="008059F8">
                        <w:rPr>
                          <w:b/>
                          <w:bCs/>
                          <w:sz w:val="24"/>
                          <w:szCs w:val="24"/>
                        </w:rPr>
                        <w:t>Polisan</w:t>
                      </w:r>
                      <w:proofErr w:type="spellEnd"/>
                      <w:r w:rsidRPr="008059F8">
                        <w:rPr>
                          <w:b/>
                          <w:bCs/>
                          <w:sz w:val="24"/>
                          <w:szCs w:val="24"/>
                        </w:rPr>
                        <w:t>, Filli Boya</w:t>
                      </w:r>
                      <w:r w:rsidRPr="008059F8">
                        <w:rPr>
                          <w:sz w:val="24"/>
                          <w:szCs w:val="24"/>
                        </w:rPr>
                        <w:t xml:space="preserve"> </w:t>
                      </w:r>
                      <w:r w:rsidRPr="008059F8">
                        <w:t xml:space="preserve">gibi markaların bulunduğu, yapı ve dekorasyon kategorisi araştırmaya katılanların </w:t>
                      </w:r>
                      <w:r w:rsidRPr="008059F8">
                        <w:rPr>
                          <w:b/>
                          <w:bCs/>
                        </w:rPr>
                        <w:t xml:space="preserve">%63’ünün çevre ve topluma duyarlı olduğunu düşünmediği kategori </w:t>
                      </w:r>
                      <w:r>
                        <w:rPr>
                          <w:b/>
                          <w:bCs/>
                        </w:rPr>
                        <w:t>oluyor.</w:t>
                      </w:r>
                    </w:p>
                    <w:p w14:paraId="3A8CD392" w14:textId="77777777" w:rsidR="00752156" w:rsidRPr="008059F8" w:rsidRDefault="00752156" w:rsidP="00752156">
                      <w:pPr>
                        <w:spacing w:after="0" w:line="240" w:lineRule="auto"/>
                        <w:jc w:val="both"/>
                      </w:pPr>
                    </w:p>
                    <w:p w14:paraId="105D15FA" w14:textId="77777777" w:rsidR="00752156" w:rsidRDefault="00752156"/>
                  </w:txbxContent>
                </v:textbox>
              </v:roundrect>
            </w:pict>
          </mc:Fallback>
        </mc:AlternateContent>
      </w:r>
    </w:p>
    <w:p w14:paraId="674BEC4E" w14:textId="314208E7" w:rsidR="00752156" w:rsidRDefault="00752156" w:rsidP="00212A91">
      <w:pPr>
        <w:spacing w:after="0" w:line="240" w:lineRule="auto"/>
        <w:jc w:val="both"/>
      </w:pPr>
    </w:p>
    <w:p w14:paraId="5717D291" w14:textId="153692AC" w:rsidR="00752156" w:rsidRDefault="00752156" w:rsidP="00212A91">
      <w:pPr>
        <w:spacing w:after="0" w:line="240" w:lineRule="auto"/>
        <w:jc w:val="both"/>
      </w:pPr>
    </w:p>
    <w:p w14:paraId="3DCB069C" w14:textId="1D8AB3C9" w:rsidR="00752156" w:rsidRPr="008059F8" w:rsidRDefault="00752156" w:rsidP="00212A91">
      <w:pPr>
        <w:spacing w:after="0" w:line="240" w:lineRule="auto"/>
        <w:jc w:val="both"/>
      </w:pPr>
    </w:p>
    <w:p w14:paraId="14C4D609" w14:textId="262F2372" w:rsidR="008059F8" w:rsidRPr="008059F8" w:rsidRDefault="008059F8" w:rsidP="00212A91">
      <w:pPr>
        <w:spacing w:after="0" w:line="240" w:lineRule="auto"/>
        <w:jc w:val="both"/>
      </w:pPr>
    </w:p>
    <w:p w14:paraId="5E53C3DA" w14:textId="08D4E038" w:rsidR="008059F8" w:rsidRPr="008059F8" w:rsidRDefault="008059F8" w:rsidP="00212A91">
      <w:pPr>
        <w:spacing w:after="0" w:line="240" w:lineRule="auto"/>
        <w:jc w:val="both"/>
      </w:pPr>
      <w:r w:rsidRPr="008059F8">
        <w:rPr>
          <w:b/>
          <w:bCs/>
          <w:color w:val="002060"/>
          <w:sz w:val="24"/>
          <w:szCs w:val="24"/>
        </w:rPr>
        <w:t xml:space="preserve">Pınar, </w:t>
      </w:r>
      <w:proofErr w:type="spellStart"/>
      <w:r w:rsidRPr="008059F8">
        <w:rPr>
          <w:b/>
          <w:bCs/>
          <w:color w:val="002060"/>
          <w:sz w:val="24"/>
          <w:szCs w:val="24"/>
        </w:rPr>
        <w:t>Torku</w:t>
      </w:r>
      <w:proofErr w:type="spellEnd"/>
      <w:r w:rsidRPr="008059F8">
        <w:rPr>
          <w:b/>
          <w:bCs/>
          <w:color w:val="002060"/>
          <w:sz w:val="24"/>
          <w:szCs w:val="24"/>
        </w:rPr>
        <w:t xml:space="preserve">, Sek, Sütaş, İçim, </w:t>
      </w:r>
      <w:proofErr w:type="spellStart"/>
      <w:r w:rsidRPr="008059F8">
        <w:rPr>
          <w:b/>
          <w:bCs/>
          <w:color w:val="002060"/>
          <w:sz w:val="24"/>
          <w:szCs w:val="24"/>
        </w:rPr>
        <w:t>Nestle</w:t>
      </w:r>
      <w:proofErr w:type="spellEnd"/>
      <w:r w:rsidRPr="008059F8">
        <w:rPr>
          <w:b/>
          <w:bCs/>
          <w:color w:val="002060"/>
          <w:sz w:val="24"/>
          <w:szCs w:val="24"/>
        </w:rPr>
        <w:t xml:space="preserve"> ve </w:t>
      </w:r>
      <w:proofErr w:type="spellStart"/>
      <w:r w:rsidRPr="008059F8">
        <w:rPr>
          <w:b/>
          <w:bCs/>
          <w:color w:val="002060"/>
          <w:sz w:val="24"/>
          <w:szCs w:val="24"/>
        </w:rPr>
        <w:t>Danone</w:t>
      </w:r>
      <w:proofErr w:type="spellEnd"/>
      <w:r w:rsidRPr="008059F8">
        <w:rPr>
          <w:color w:val="002060"/>
          <w:sz w:val="24"/>
          <w:szCs w:val="24"/>
        </w:rPr>
        <w:t xml:space="preserve"> </w:t>
      </w:r>
      <w:r w:rsidRPr="008059F8">
        <w:t xml:space="preserve">gibi markaların bulunduğu paketli süt ve süt ürünleri kategorisi ise araştırmaya katılanlar arasında çevre ve topluma duyarlılık konusunda </w:t>
      </w:r>
      <w:r w:rsidRPr="008059F8">
        <w:rPr>
          <w:b/>
          <w:bCs/>
        </w:rPr>
        <w:t xml:space="preserve">%48 ile </w:t>
      </w:r>
      <w:r w:rsidR="00F57BF6">
        <w:rPr>
          <w:b/>
          <w:bCs/>
        </w:rPr>
        <w:t>EN</w:t>
      </w:r>
      <w:r w:rsidRPr="008059F8">
        <w:rPr>
          <w:b/>
          <w:bCs/>
        </w:rPr>
        <w:t xml:space="preserve"> </w:t>
      </w:r>
      <w:r w:rsidR="00F57BF6">
        <w:rPr>
          <w:b/>
          <w:bCs/>
        </w:rPr>
        <w:t>AZ</w:t>
      </w:r>
      <w:r w:rsidRPr="008059F8">
        <w:rPr>
          <w:b/>
          <w:bCs/>
        </w:rPr>
        <w:t xml:space="preserve"> olumsuz düşünülen kategori ol</w:t>
      </w:r>
      <w:r w:rsidR="005B5AB8">
        <w:rPr>
          <w:b/>
          <w:bCs/>
        </w:rPr>
        <w:t>arak değerlendiriliyor.</w:t>
      </w:r>
    </w:p>
    <w:p w14:paraId="4E8D5EF5" w14:textId="2DFE3009" w:rsidR="008059F8" w:rsidRPr="008059F8" w:rsidRDefault="008059F8" w:rsidP="00212A91">
      <w:pPr>
        <w:spacing w:after="0" w:line="240" w:lineRule="auto"/>
        <w:jc w:val="both"/>
      </w:pPr>
    </w:p>
    <w:p w14:paraId="09B17361" w14:textId="77777777" w:rsidR="00724E9E" w:rsidRDefault="008059F8" w:rsidP="00212A91">
      <w:pPr>
        <w:spacing w:after="0" w:line="240" w:lineRule="auto"/>
        <w:jc w:val="both"/>
      </w:pPr>
      <w:r w:rsidRPr="008059F8">
        <w:t>Diğer kategorilerde ise çevre ve toplum duyarlılığı konusunda araştırmaya katılanların düşünceleri şu şekilde;</w:t>
      </w:r>
    </w:p>
    <w:p w14:paraId="5E13E4EF" w14:textId="0851054B" w:rsidR="00A8190E" w:rsidRDefault="008059F8" w:rsidP="00212A91">
      <w:pPr>
        <w:spacing w:after="0" w:line="240" w:lineRule="auto"/>
        <w:jc w:val="both"/>
      </w:pPr>
      <w:r w:rsidRPr="008059F8">
        <w:br/>
      </w:r>
      <w:proofErr w:type="spellStart"/>
      <w:r w:rsidRPr="008059F8">
        <w:rPr>
          <w:b/>
          <w:bCs/>
          <w:color w:val="002060"/>
          <w:sz w:val="24"/>
          <w:szCs w:val="24"/>
        </w:rPr>
        <w:t>Yves</w:t>
      </w:r>
      <w:proofErr w:type="spellEnd"/>
      <w:r w:rsidRPr="008059F8">
        <w:rPr>
          <w:b/>
          <w:bCs/>
          <w:color w:val="002060"/>
          <w:sz w:val="24"/>
          <w:szCs w:val="24"/>
        </w:rPr>
        <w:t xml:space="preserve"> </w:t>
      </w:r>
      <w:proofErr w:type="spellStart"/>
      <w:r w:rsidRPr="008059F8">
        <w:rPr>
          <w:b/>
          <w:bCs/>
          <w:color w:val="002060"/>
          <w:sz w:val="24"/>
          <w:szCs w:val="24"/>
        </w:rPr>
        <w:t>Rocher</w:t>
      </w:r>
      <w:proofErr w:type="spellEnd"/>
      <w:r w:rsidRPr="008059F8">
        <w:rPr>
          <w:b/>
          <w:bCs/>
          <w:color w:val="002060"/>
          <w:sz w:val="24"/>
          <w:szCs w:val="24"/>
        </w:rPr>
        <w:t xml:space="preserve">, </w:t>
      </w:r>
      <w:proofErr w:type="spellStart"/>
      <w:r w:rsidRPr="008059F8">
        <w:rPr>
          <w:b/>
          <w:bCs/>
          <w:color w:val="002060"/>
          <w:sz w:val="24"/>
          <w:szCs w:val="24"/>
        </w:rPr>
        <w:t>Farmasi</w:t>
      </w:r>
      <w:proofErr w:type="spellEnd"/>
      <w:r w:rsidRPr="008059F8">
        <w:rPr>
          <w:b/>
          <w:bCs/>
          <w:color w:val="002060"/>
          <w:sz w:val="24"/>
          <w:szCs w:val="24"/>
        </w:rPr>
        <w:t xml:space="preserve">, </w:t>
      </w:r>
      <w:proofErr w:type="spellStart"/>
      <w:r w:rsidRPr="008059F8">
        <w:rPr>
          <w:b/>
          <w:bCs/>
          <w:color w:val="002060"/>
          <w:sz w:val="24"/>
          <w:szCs w:val="24"/>
        </w:rPr>
        <w:t>Dove</w:t>
      </w:r>
      <w:proofErr w:type="spellEnd"/>
      <w:r w:rsidRPr="008059F8">
        <w:rPr>
          <w:b/>
          <w:bCs/>
          <w:color w:val="002060"/>
          <w:sz w:val="24"/>
          <w:szCs w:val="24"/>
        </w:rPr>
        <w:t xml:space="preserve">, Nivea, </w:t>
      </w:r>
      <w:proofErr w:type="spellStart"/>
      <w:r w:rsidRPr="008059F8">
        <w:rPr>
          <w:b/>
          <w:bCs/>
          <w:color w:val="002060"/>
          <w:sz w:val="24"/>
          <w:szCs w:val="24"/>
        </w:rPr>
        <w:t>Elidor</w:t>
      </w:r>
      <w:proofErr w:type="spellEnd"/>
      <w:r w:rsidRPr="008059F8">
        <w:rPr>
          <w:b/>
          <w:bCs/>
          <w:color w:val="002060"/>
          <w:sz w:val="24"/>
          <w:szCs w:val="24"/>
        </w:rPr>
        <w:t xml:space="preserve">, </w:t>
      </w:r>
      <w:proofErr w:type="spellStart"/>
      <w:r w:rsidRPr="008059F8">
        <w:rPr>
          <w:b/>
          <w:bCs/>
          <w:color w:val="002060"/>
          <w:sz w:val="24"/>
          <w:szCs w:val="24"/>
        </w:rPr>
        <w:t>Palmolive</w:t>
      </w:r>
      <w:proofErr w:type="spellEnd"/>
      <w:r w:rsidRPr="008059F8">
        <w:rPr>
          <w:b/>
          <w:bCs/>
          <w:color w:val="002060"/>
          <w:sz w:val="24"/>
          <w:szCs w:val="24"/>
        </w:rPr>
        <w:t xml:space="preserve">, Eyüp Sabri Tuncer, </w:t>
      </w:r>
      <w:proofErr w:type="spellStart"/>
      <w:r w:rsidRPr="008059F8">
        <w:rPr>
          <w:b/>
          <w:bCs/>
          <w:color w:val="002060"/>
          <w:sz w:val="24"/>
          <w:szCs w:val="24"/>
        </w:rPr>
        <w:t>Pantene</w:t>
      </w:r>
      <w:proofErr w:type="spellEnd"/>
      <w:r w:rsidRPr="008059F8">
        <w:rPr>
          <w:b/>
          <w:bCs/>
          <w:color w:val="002060"/>
          <w:sz w:val="24"/>
          <w:szCs w:val="24"/>
        </w:rPr>
        <w:t xml:space="preserve">, </w:t>
      </w:r>
      <w:proofErr w:type="spellStart"/>
      <w:r w:rsidRPr="008059F8">
        <w:rPr>
          <w:b/>
          <w:bCs/>
          <w:color w:val="002060"/>
          <w:sz w:val="24"/>
          <w:szCs w:val="24"/>
        </w:rPr>
        <w:t>Clear</w:t>
      </w:r>
      <w:proofErr w:type="spellEnd"/>
      <w:r w:rsidRPr="008059F8">
        <w:rPr>
          <w:b/>
          <w:bCs/>
          <w:color w:val="002060"/>
          <w:sz w:val="24"/>
          <w:szCs w:val="24"/>
        </w:rPr>
        <w:t xml:space="preserve">, </w:t>
      </w:r>
      <w:proofErr w:type="spellStart"/>
      <w:r w:rsidRPr="008059F8">
        <w:rPr>
          <w:b/>
          <w:bCs/>
          <w:color w:val="002060"/>
          <w:sz w:val="24"/>
          <w:szCs w:val="24"/>
        </w:rPr>
        <w:t>Head&amp;Shoulders</w:t>
      </w:r>
      <w:proofErr w:type="spellEnd"/>
      <w:r w:rsidRPr="008059F8">
        <w:rPr>
          <w:color w:val="002060"/>
          <w:sz w:val="24"/>
          <w:szCs w:val="24"/>
        </w:rPr>
        <w:t xml:space="preserve"> </w:t>
      </w:r>
      <w:r w:rsidRPr="008059F8">
        <w:t xml:space="preserve">gibi oldukça fazla markanın bulunduğu kozmetik ve kişisel bakım kategorisi ise araştırmaya katılanların </w:t>
      </w:r>
      <w:r w:rsidRPr="008059F8">
        <w:rPr>
          <w:b/>
          <w:bCs/>
        </w:rPr>
        <w:t>%58’i tarafından çevre ve topluma duyarlı bulunm</w:t>
      </w:r>
      <w:r w:rsidR="00724E9E">
        <w:rPr>
          <w:b/>
          <w:bCs/>
        </w:rPr>
        <w:t>uyor.</w:t>
      </w:r>
      <w:r w:rsidRPr="008059F8">
        <w:br/>
      </w:r>
      <w:r w:rsidRPr="008059F8">
        <w:br/>
      </w:r>
      <w:r w:rsidRPr="008059F8">
        <w:rPr>
          <w:b/>
          <w:bCs/>
          <w:color w:val="002060"/>
          <w:sz w:val="24"/>
          <w:szCs w:val="24"/>
        </w:rPr>
        <w:t xml:space="preserve">Vestel, </w:t>
      </w:r>
      <w:proofErr w:type="spellStart"/>
      <w:r w:rsidRPr="008059F8">
        <w:rPr>
          <w:b/>
          <w:bCs/>
          <w:color w:val="002060"/>
          <w:sz w:val="24"/>
          <w:szCs w:val="24"/>
        </w:rPr>
        <w:t>Samsung</w:t>
      </w:r>
      <w:proofErr w:type="spellEnd"/>
      <w:r w:rsidRPr="008059F8">
        <w:rPr>
          <w:b/>
          <w:bCs/>
          <w:color w:val="002060"/>
          <w:sz w:val="24"/>
          <w:szCs w:val="24"/>
        </w:rPr>
        <w:t xml:space="preserve">, </w:t>
      </w:r>
      <w:proofErr w:type="spellStart"/>
      <w:r w:rsidRPr="008059F8">
        <w:rPr>
          <w:b/>
          <w:bCs/>
          <w:color w:val="002060"/>
          <w:sz w:val="24"/>
          <w:szCs w:val="24"/>
        </w:rPr>
        <w:t>Philips</w:t>
      </w:r>
      <w:proofErr w:type="spellEnd"/>
      <w:r w:rsidRPr="008059F8">
        <w:rPr>
          <w:b/>
          <w:bCs/>
          <w:color w:val="002060"/>
          <w:sz w:val="24"/>
          <w:szCs w:val="24"/>
        </w:rPr>
        <w:t xml:space="preserve">, Arzum, </w:t>
      </w:r>
      <w:proofErr w:type="spellStart"/>
      <w:r w:rsidRPr="008059F8">
        <w:rPr>
          <w:b/>
          <w:bCs/>
          <w:color w:val="002060"/>
          <w:sz w:val="24"/>
          <w:szCs w:val="24"/>
        </w:rPr>
        <w:t>Bosch</w:t>
      </w:r>
      <w:proofErr w:type="spellEnd"/>
      <w:r w:rsidRPr="008059F8">
        <w:rPr>
          <w:b/>
          <w:bCs/>
          <w:color w:val="002060"/>
          <w:sz w:val="24"/>
          <w:szCs w:val="24"/>
        </w:rPr>
        <w:t>, Arçelik, Beko</w:t>
      </w:r>
      <w:r w:rsidRPr="008059F8">
        <w:rPr>
          <w:color w:val="002060"/>
          <w:sz w:val="24"/>
          <w:szCs w:val="24"/>
        </w:rPr>
        <w:t xml:space="preserve"> </w:t>
      </w:r>
      <w:r w:rsidRPr="008059F8">
        <w:t xml:space="preserve">gibi markaların bulunduğu elektrikli ev eşyaları kategorisi %53’ün görüşü ile duyarlı algılanmıyor. Fakat bu kategoride bazı markaların daha öne geçtiğini ve daha iyi algılandığını </w:t>
      </w:r>
      <w:r w:rsidR="00AE236A">
        <w:t>görülüyor.</w:t>
      </w:r>
    </w:p>
    <w:p w14:paraId="609CF36D" w14:textId="2C8B16FC" w:rsidR="00A8190E" w:rsidRDefault="00A8190E" w:rsidP="00212A91">
      <w:pPr>
        <w:spacing w:after="0" w:line="240" w:lineRule="auto"/>
        <w:jc w:val="both"/>
      </w:pPr>
      <w:r>
        <w:rPr>
          <w:noProof/>
        </w:rPr>
        <mc:AlternateContent>
          <mc:Choice Requires="wps">
            <w:drawing>
              <wp:anchor distT="0" distB="0" distL="114300" distR="114300" simplePos="0" relativeHeight="251661312" behindDoc="0" locked="0" layoutInCell="1" allowOverlap="1" wp14:anchorId="231C6842" wp14:editId="2D393753">
                <wp:simplePos x="0" y="0"/>
                <wp:positionH relativeFrom="margin">
                  <wp:posOffset>-635</wp:posOffset>
                </wp:positionH>
                <wp:positionV relativeFrom="paragraph">
                  <wp:posOffset>88900</wp:posOffset>
                </wp:positionV>
                <wp:extent cx="5821680" cy="922020"/>
                <wp:effectExtent l="0" t="0" r="7620" b="0"/>
                <wp:wrapNone/>
                <wp:docPr id="7" name="Metin Kutusu 7"/>
                <wp:cNvGraphicFramePr/>
                <a:graphic xmlns:a="http://schemas.openxmlformats.org/drawingml/2006/main">
                  <a:graphicData uri="http://schemas.microsoft.com/office/word/2010/wordprocessingShape">
                    <wps:wsp>
                      <wps:cNvSpPr txBox="1"/>
                      <wps:spPr>
                        <a:xfrm>
                          <a:off x="0" y="0"/>
                          <a:ext cx="5821680" cy="922020"/>
                        </a:xfrm>
                        <a:prstGeom prst="roundRect">
                          <a:avLst/>
                        </a:prstGeom>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77EB0495" w14:textId="57C2B233" w:rsidR="00A8190E" w:rsidRPr="008059F8" w:rsidRDefault="00A8190E" w:rsidP="00A8190E">
                            <w:pPr>
                              <w:spacing w:after="0" w:line="240" w:lineRule="auto"/>
                              <w:jc w:val="both"/>
                            </w:pPr>
                            <w:proofErr w:type="spellStart"/>
                            <w:r w:rsidRPr="008059F8">
                              <w:rPr>
                                <w:b/>
                                <w:bCs/>
                                <w:sz w:val="24"/>
                                <w:szCs w:val="24"/>
                              </w:rPr>
                              <w:t>Finish</w:t>
                            </w:r>
                            <w:proofErr w:type="spellEnd"/>
                            <w:r w:rsidRPr="008059F8">
                              <w:rPr>
                                <w:b/>
                                <w:bCs/>
                                <w:sz w:val="24"/>
                                <w:szCs w:val="24"/>
                              </w:rPr>
                              <w:t xml:space="preserve">, </w:t>
                            </w:r>
                            <w:proofErr w:type="spellStart"/>
                            <w:r w:rsidRPr="008059F8">
                              <w:rPr>
                                <w:b/>
                                <w:bCs/>
                                <w:sz w:val="24"/>
                                <w:szCs w:val="24"/>
                              </w:rPr>
                              <w:t>Domestos</w:t>
                            </w:r>
                            <w:proofErr w:type="spellEnd"/>
                            <w:r w:rsidRPr="008059F8">
                              <w:rPr>
                                <w:b/>
                                <w:bCs/>
                                <w:sz w:val="24"/>
                                <w:szCs w:val="24"/>
                              </w:rPr>
                              <w:t xml:space="preserve">, </w:t>
                            </w:r>
                            <w:proofErr w:type="spellStart"/>
                            <w:r w:rsidRPr="008059F8">
                              <w:rPr>
                                <w:b/>
                                <w:bCs/>
                                <w:sz w:val="24"/>
                                <w:szCs w:val="24"/>
                              </w:rPr>
                              <w:t>Calgon</w:t>
                            </w:r>
                            <w:proofErr w:type="spellEnd"/>
                            <w:r w:rsidRPr="008059F8">
                              <w:rPr>
                                <w:b/>
                                <w:bCs/>
                                <w:sz w:val="24"/>
                                <w:szCs w:val="24"/>
                              </w:rPr>
                              <w:t xml:space="preserve">, </w:t>
                            </w:r>
                            <w:proofErr w:type="spellStart"/>
                            <w:r w:rsidRPr="008059F8">
                              <w:rPr>
                                <w:b/>
                                <w:bCs/>
                                <w:sz w:val="24"/>
                                <w:szCs w:val="24"/>
                              </w:rPr>
                              <w:t>Fairy</w:t>
                            </w:r>
                            <w:proofErr w:type="spellEnd"/>
                            <w:r w:rsidRPr="008059F8">
                              <w:rPr>
                                <w:b/>
                                <w:bCs/>
                                <w:sz w:val="24"/>
                                <w:szCs w:val="24"/>
                              </w:rPr>
                              <w:t xml:space="preserve">, </w:t>
                            </w:r>
                            <w:proofErr w:type="spellStart"/>
                            <w:r w:rsidRPr="008059F8">
                              <w:rPr>
                                <w:b/>
                                <w:bCs/>
                                <w:sz w:val="24"/>
                                <w:szCs w:val="24"/>
                              </w:rPr>
                              <w:t>Omo</w:t>
                            </w:r>
                            <w:proofErr w:type="spellEnd"/>
                            <w:r w:rsidRPr="008059F8">
                              <w:rPr>
                                <w:b/>
                                <w:bCs/>
                                <w:sz w:val="24"/>
                                <w:szCs w:val="24"/>
                              </w:rPr>
                              <w:t xml:space="preserve">, </w:t>
                            </w:r>
                            <w:proofErr w:type="spellStart"/>
                            <w:r w:rsidRPr="008059F8">
                              <w:rPr>
                                <w:b/>
                                <w:bCs/>
                                <w:sz w:val="24"/>
                                <w:szCs w:val="24"/>
                              </w:rPr>
                              <w:t>Ariel</w:t>
                            </w:r>
                            <w:proofErr w:type="spellEnd"/>
                            <w:r w:rsidRPr="008059F8">
                              <w:rPr>
                                <w:sz w:val="24"/>
                                <w:szCs w:val="24"/>
                              </w:rPr>
                              <w:t xml:space="preserve"> </w:t>
                            </w:r>
                            <w:r w:rsidRPr="008059F8">
                              <w:t xml:space="preserve">gibi markaların bulunduğu temizlik ürünleri kategorisinde </w:t>
                            </w:r>
                            <w:proofErr w:type="gramStart"/>
                            <w:r w:rsidRPr="008059F8">
                              <w:t>de,</w:t>
                            </w:r>
                            <w:proofErr w:type="gramEnd"/>
                            <w:r w:rsidRPr="008059F8">
                              <w:t xml:space="preserve"> </w:t>
                            </w:r>
                            <w:r w:rsidR="00F57BF6">
                              <w:t xml:space="preserve">yaptıkları çalışmalar neticesinde </w:t>
                            </w:r>
                            <w:r w:rsidRPr="008059F8">
                              <w:t>bazı markaların bu konuda daha iyi bir algıya sahip olduğu sonucu çıksa da araştırmaya katılanların %52’si kategorinin genel olarak çevre ve topluma duyarlı olduğunu düşünmüyor.</w:t>
                            </w:r>
                          </w:p>
                          <w:p w14:paraId="0E1BB54E" w14:textId="77777777" w:rsidR="00A8190E" w:rsidRDefault="00A8190E" w:rsidP="00A81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31C6842" id="Metin Kutusu 7" o:spid="_x0000_s1027" style="position:absolute;left:0;text-align:left;margin-left:-.05pt;margin-top:7pt;width:458.4pt;height:72.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" fillcolor="#5b9bd5 [3208]" stroked="f" strokeweight="1pt">
                <v:stroke joinstyle="miter"/>
                <v:textbox>
                  <w:txbxContent>
                    <w:p w14:paraId="77EB0495" w14:textId="57C2B233" w:rsidR="00A8190E" w:rsidRPr="008059F8" w:rsidRDefault="00A8190E" w:rsidP="00A8190E">
                      <w:pPr>
                        <w:spacing w:after="0" w:line="240" w:lineRule="auto"/>
                        <w:jc w:val="both"/>
                      </w:pPr>
                      <w:proofErr w:type="spellStart"/>
                      <w:r w:rsidRPr="008059F8">
                        <w:rPr>
                          <w:b/>
                          <w:bCs/>
                          <w:sz w:val="24"/>
                          <w:szCs w:val="24"/>
                        </w:rPr>
                        <w:t>Finish</w:t>
                      </w:r>
                      <w:proofErr w:type="spellEnd"/>
                      <w:r w:rsidRPr="008059F8">
                        <w:rPr>
                          <w:b/>
                          <w:bCs/>
                          <w:sz w:val="24"/>
                          <w:szCs w:val="24"/>
                        </w:rPr>
                        <w:t xml:space="preserve">, </w:t>
                      </w:r>
                      <w:proofErr w:type="spellStart"/>
                      <w:r w:rsidRPr="008059F8">
                        <w:rPr>
                          <w:b/>
                          <w:bCs/>
                          <w:sz w:val="24"/>
                          <w:szCs w:val="24"/>
                        </w:rPr>
                        <w:t>Domestos</w:t>
                      </w:r>
                      <w:proofErr w:type="spellEnd"/>
                      <w:r w:rsidRPr="008059F8">
                        <w:rPr>
                          <w:b/>
                          <w:bCs/>
                          <w:sz w:val="24"/>
                          <w:szCs w:val="24"/>
                        </w:rPr>
                        <w:t xml:space="preserve">, </w:t>
                      </w:r>
                      <w:proofErr w:type="spellStart"/>
                      <w:r w:rsidRPr="008059F8">
                        <w:rPr>
                          <w:b/>
                          <w:bCs/>
                          <w:sz w:val="24"/>
                          <w:szCs w:val="24"/>
                        </w:rPr>
                        <w:t>Calgon</w:t>
                      </w:r>
                      <w:proofErr w:type="spellEnd"/>
                      <w:r w:rsidRPr="008059F8">
                        <w:rPr>
                          <w:b/>
                          <w:bCs/>
                          <w:sz w:val="24"/>
                          <w:szCs w:val="24"/>
                        </w:rPr>
                        <w:t xml:space="preserve">, </w:t>
                      </w:r>
                      <w:proofErr w:type="spellStart"/>
                      <w:r w:rsidRPr="008059F8">
                        <w:rPr>
                          <w:b/>
                          <w:bCs/>
                          <w:sz w:val="24"/>
                          <w:szCs w:val="24"/>
                        </w:rPr>
                        <w:t>Fairy</w:t>
                      </w:r>
                      <w:proofErr w:type="spellEnd"/>
                      <w:r w:rsidRPr="008059F8">
                        <w:rPr>
                          <w:b/>
                          <w:bCs/>
                          <w:sz w:val="24"/>
                          <w:szCs w:val="24"/>
                        </w:rPr>
                        <w:t xml:space="preserve">, </w:t>
                      </w:r>
                      <w:proofErr w:type="spellStart"/>
                      <w:r w:rsidRPr="008059F8">
                        <w:rPr>
                          <w:b/>
                          <w:bCs/>
                          <w:sz w:val="24"/>
                          <w:szCs w:val="24"/>
                        </w:rPr>
                        <w:t>Omo</w:t>
                      </w:r>
                      <w:proofErr w:type="spellEnd"/>
                      <w:r w:rsidRPr="008059F8">
                        <w:rPr>
                          <w:b/>
                          <w:bCs/>
                          <w:sz w:val="24"/>
                          <w:szCs w:val="24"/>
                        </w:rPr>
                        <w:t xml:space="preserve">, </w:t>
                      </w:r>
                      <w:proofErr w:type="spellStart"/>
                      <w:r w:rsidRPr="008059F8">
                        <w:rPr>
                          <w:b/>
                          <w:bCs/>
                          <w:sz w:val="24"/>
                          <w:szCs w:val="24"/>
                        </w:rPr>
                        <w:t>Ariel</w:t>
                      </w:r>
                      <w:proofErr w:type="spellEnd"/>
                      <w:r w:rsidRPr="008059F8">
                        <w:rPr>
                          <w:sz w:val="24"/>
                          <w:szCs w:val="24"/>
                        </w:rPr>
                        <w:t xml:space="preserve"> </w:t>
                      </w:r>
                      <w:r w:rsidRPr="008059F8">
                        <w:t xml:space="preserve">gibi markaların bulunduğu temizlik ürünleri kategorisinde </w:t>
                      </w:r>
                      <w:proofErr w:type="gramStart"/>
                      <w:r w:rsidRPr="008059F8">
                        <w:t>de,</w:t>
                      </w:r>
                      <w:proofErr w:type="gramEnd"/>
                      <w:r w:rsidRPr="008059F8">
                        <w:t xml:space="preserve"> </w:t>
                      </w:r>
                      <w:r w:rsidR="00F57BF6">
                        <w:t xml:space="preserve">yaptıkları çalışmalar neticesinde </w:t>
                      </w:r>
                      <w:r w:rsidRPr="008059F8">
                        <w:t>bazı markaların bu konuda daha iyi bir algıya sahip olduğu sonucu çıksa da araştırmaya katılanların %52’si kategorinin genel olarak çevre ve topluma duyarlı olduğunu düşünmüyor.</w:t>
                      </w:r>
                    </w:p>
                    <w:p w14:paraId="0E1BB54E" w14:textId="77777777" w:rsidR="00A8190E" w:rsidRDefault="00A8190E" w:rsidP="00A8190E"/>
                  </w:txbxContent>
                </v:textbox>
                <w10:wrap anchorx="margin"/>
              </v:roundrect>
            </w:pict>
          </mc:Fallback>
        </mc:AlternateContent>
      </w:r>
    </w:p>
    <w:p w14:paraId="51B533F6" w14:textId="77777777" w:rsidR="00A8190E" w:rsidRDefault="00A8190E" w:rsidP="00212A91">
      <w:pPr>
        <w:spacing w:after="0" w:line="240" w:lineRule="auto"/>
        <w:jc w:val="both"/>
      </w:pPr>
    </w:p>
    <w:p w14:paraId="5A28C111" w14:textId="77777777" w:rsidR="00A8190E" w:rsidRDefault="00A8190E" w:rsidP="00212A91">
      <w:pPr>
        <w:spacing w:after="0" w:line="240" w:lineRule="auto"/>
        <w:jc w:val="both"/>
      </w:pPr>
    </w:p>
    <w:p w14:paraId="043596AE" w14:textId="44A02231" w:rsidR="008059F8" w:rsidRPr="008059F8" w:rsidRDefault="008059F8" w:rsidP="00212A91">
      <w:pPr>
        <w:spacing w:after="0" w:line="240" w:lineRule="auto"/>
        <w:jc w:val="both"/>
      </w:pPr>
      <w:r w:rsidRPr="008059F8">
        <w:br/>
      </w:r>
      <w:r w:rsidRPr="008059F8">
        <w:br/>
      </w:r>
    </w:p>
    <w:p w14:paraId="4857DDCE" w14:textId="77777777" w:rsidR="00BB52A1" w:rsidRPr="0011551A" w:rsidRDefault="00BB52A1" w:rsidP="00212A91">
      <w:pPr>
        <w:spacing w:after="0" w:line="240" w:lineRule="auto"/>
        <w:jc w:val="both"/>
        <w:rPr>
          <w:b/>
          <w:bCs/>
          <w:color w:val="002060"/>
          <w:sz w:val="24"/>
          <w:szCs w:val="24"/>
        </w:rPr>
      </w:pPr>
    </w:p>
    <w:p w14:paraId="16E247B0" w14:textId="499731A2" w:rsidR="008059F8" w:rsidRPr="008059F8" w:rsidRDefault="008059F8" w:rsidP="00212A91">
      <w:pPr>
        <w:spacing w:after="0" w:line="240" w:lineRule="auto"/>
        <w:jc w:val="both"/>
      </w:pPr>
      <w:r w:rsidRPr="008059F8">
        <w:rPr>
          <w:b/>
          <w:bCs/>
          <w:color w:val="002060"/>
          <w:sz w:val="24"/>
          <w:szCs w:val="24"/>
        </w:rPr>
        <w:t xml:space="preserve">Mavi, Adidas, Zara, LC </w:t>
      </w:r>
      <w:proofErr w:type="spellStart"/>
      <w:r w:rsidRPr="008059F8">
        <w:rPr>
          <w:b/>
          <w:bCs/>
          <w:color w:val="002060"/>
          <w:sz w:val="24"/>
          <w:szCs w:val="24"/>
        </w:rPr>
        <w:t>Waikiki</w:t>
      </w:r>
      <w:proofErr w:type="spellEnd"/>
      <w:r w:rsidRPr="008059F8">
        <w:rPr>
          <w:b/>
          <w:bCs/>
          <w:color w:val="002060"/>
          <w:sz w:val="24"/>
          <w:szCs w:val="24"/>
        </w:rPr>
        <w:t>, Mango ve Koton</w:t>
      </w:r>
      <w:r w:rsidRPr="008059F8">
        <w:rPr>
          <w:color w:val="002060"/>
          <w:sz w:val="24"/>
          <w:szCs w:val="24"/>
        </w:rPr>
        <w:t xml:space="preserve"> </w:t>
      </w:r>
      <w:r w:rsidRPr="008059F8">
        <w:t>gibi markaların bulunduğu giyim kategorisinde ise sürdürülebilirlik konusunu iletişimlerine taşıyan markalar diğerlerine göre tüketiciler gözünde daha iyi bir algıya sahipler. Bu kategoride de katılımcıların %51’i kategorideki hiçbir markayı bu konuda duyarlı bulmadıklarını ifade e</w:t>
      </w:r>
      <w:r w:rsidR="00AE236A">
        <w:t>diyor.</w:t>
      </w:r>
    </w:p>
    <w:p w14:paraId="38AD1479" w14:textId="409D0088" w:rsidR="00A01480" w:rsidRDefault="00A01480" w:rsidP="002936D3">
      <w:pPr>
        <w:jc w:val="center"/>
        <w:rPr>
          <w:rFonts w:ascii="DINPro-Black" w:eastAsia="Calibri" w:hAnsi="DINPro-Black"/>
          <w:b/>
          <w:bCs/>
          <w:noProof/>
          <w:sz w:val="18"/>
          <w:szCs w:val="18"/>
        </w:rPr>
      </w:pPr>
    </w:p>
    <w:p w14:paraId="622A33C0" w14:textId="77777777" w:rsidR="00D00566" w:rsidRDefault="00D00566" w:rsidP="002936D3">
      <w:pPr>
        <w:jc w:val="center"/>
        <w:rPr>
          <w:rFonts w:ascii="DINPro-Black" w:eastAsia="Calibri" w:hAnsi="DINPro-Black"/>
          <w:b/>
          <w:bCs/>
          <w:noProof/>
          <w:sz w:val="18"/>
          <w:szCs w:val="18"/>
        </w:rPr>
      </w:pPr>
    </w:p>
    <w:p w14:paraId="102A7E32" w14:textId="0053B607" w:rsidR="002067A6" w:rsidRPr="002067A6" w:rsidRDefault="002067A6" w:rsidP="002067A6">
      <w:pPr>
        <w:pBdr>
          <w:bottom w:val="single" w:sz="4" w:space="1" w:color="auto"/>
        </w:pBdr>
        <w:spacing w:line="360" w:lineRule="auto"/>
        <w:jc w:val="both"/>
        <w:rPr>
          <w:rFonts w:ascii="DINPro-Black" w:eastAsia="Calibri" w:hAnsi="DINPro-Black"/>
          <w:b/>
          <w:bCs/>
          <w:noProof/>
          <w:sz w:val="18"/>
          <w:szCs w:val="18"/>
        </w:rPr>
      </w:pPr>
      <w:r w:rsidRPr="002067A6">
        <w:rPr>
          <w:rFonts w:ascii="DINPro-Black" w:eastAsia="Calibri" w:hAnsi="DINPro-Black"/>
          <w:b/>
          <w:bCs/>
          <w:noProof/>
          <w:sz w:val="18"/>
          <w:szCs w:val="18"/>
        </w:rPr>
        <w:t>Bilgi İçin:</w:t>
      </w:r>
    </w:p>
    <w:p w14:paraId="4937F1CC" w14:textId="7AB6916E" w:rsidR="002067A6" w:rsidRPr="002067A6" w:rsidRDefault="002067A6" w:rsidP="002067A6">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Tuğçe Oral / Müşteri Grup Direktörü –</w:t>
      </w:r>
      <w:r w:rsidRPr="002067A6">
        <w:rPr>
          <w:rFonts w:ascii="DINPro-Black" w:eastAsia="Calibri" w:hAnsi="DINPro-Black" w:cs="Tahoma"/>
          <w:noProof/>
          <w:sz w:val="18"/>
          <w:szCs w:val="18"/>
        </w:rPr>
        <w:t xml:space="preserve"> </w:t>
      </w:r>
      <w:hyperlink r:id="rId10" w:history="1">
        <w:r w:rsidRPr="002067A6">
          <w:rPr>
            <w:rStyle w:val="Hyperlink"/>
            <w:rFonts w:ascii="DINPro-Regular" w:eastAsia="Calibri" w:hAnsi="DINPro-Regular" w:cs="Tahoma"/>
            <w:noProof/>
            <w:sz w:val="18"/>
            <w:szCs w:val="18"/>
          </w:rPr>
          <w:t>tugce.oral@goodworks.com.tr</w:t>
        </w:r>
      </w:hyperlink>
      <w:r w:rsidRPr="002067A6">
        <w:rPr>
          <w:rFonts w:ascii="DINPro-Regular" w:eastAsia="Calibri" w:hAnsi="DINPro-Regular" w:cs="Tahoma"/>
          <w:noProof/>
          <w:sz w:val="18"/>
          <w:szCs w:val="18"/>
        </w:rPr>
        <w:t xml:space="preserve"> – 0532 413 12 24</w:t>
      </w:r>
    </w:p>
    <w:p w14:paraId="0243EA57" w14:textId="08C5B2B4" w:rsidR="002067A6" w:rsidRPr="002067A6" w:rsidRDefault="002067A6" w:rsidP="002067A6">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 xml:space="preserve">Nilay Aydoğan / Müşteri Direktörü </w:t>
      </w:r>
      <w:r w:rsidRPr="002067A6">
        <w:rPr>
          <w:rFonts w:ascii="DINPro-Black" w:eastAsia="Calibri" w:hAnsi="DINPro-Black" w:cs="Tahoma"/>
          <w:noProof/>
          <w:sz w:val="18"/>
          <w:szCs w:val="18"/>
        </w:rPr>
        <w:t>–</w:t>
      </w:r>
      <w:r w:rsidRPr="002067A6">
        <w:rPr>
          <w:sz w:val="18"/>
          <w:szCs w:val="18"/>
        </w:rPr>
        <w:t xml:space="preserve"> </w:t>
      </w:r>
      <w:hyperlink r:id="rId11" w:history="1">
        <w:r w:rsidRPr="002067A6">
          <w:rPr>
            <w:rStyle w:val="Hyperlink"/>
            <w:rFonts w:ascii="DINPro-Regular" w:hAnsi="DINPro-Regular"/>
            <w:sz w:val="18"/>
            <w:szCs w:val="18"/>
          </w:rPr>
          <w:t>nilay.aydogan@goodworks.com.tr</w:t>
        </w:r>
      </w:hyperlink>
      <w:r w:rsidRPr="002067A6">
        <w:rPr>
          <w:sz w:val="18"/>
          <w:szCs w:val="18"/>
        </w:rPr>
        <w:t xml:space="preserve"> - </w:t>
      </w:r>
      <w:r w:rsidRPr="002067A6">
        <w:rPr>
          <w:rFonts w:ascii="DINPro-Regular" w:hAnsi="DINPro-Regular"/>
          <w:sz w:val="18"/>
          <w:szCs w:val="18"/>
        </w:rPr>
        <w:t>0536 229 16 08</w:t>
      </w:r>
    </w:p>
    <w:p w14:paraId="723A3745" w14:textId="77777777" w:rsidR="00D00566" w:rsidRDefault="00D00566" w:rsidP="00536488">
      <w:pPr>
        <w:spacing w:before="100" w:beforeAutospacing="1" w:after="100" w:afterAutospacing="1"/>
        <w:jc w:val="both"/>
        <w:rPr>
          <w:rFonts w:ascii="DINPro-Black" w:hAnsi="DINPro-Black" w:cs="Arial"/>
          <w:b/>
          <w:bCs/>
          <w:sz w:val="18"/>
          <w:szCs w:val="18"/>
          <w:u w:val="single"/>
        </w:rPr>
      </w:pPr>
    </w:p>
    <w:p w14:paraId="1B30E53C" w14:textId="77777777" w:rsidR="00D00566" w:rsidRDefault="00D00566" w:rsidP="00536488">
      <w:pPr>
        <w:spacing w:before="100" w:beforeAutospacing="1" w:after="100" w:afterAutospacing="1"/>
        <w:jc w:val="both"/>
        <w:rPr>
          <w:rFonts w:ascii="DINPro-Black" w:hAnsi="DINPro-Black" w:cs="Arial"/>
          <w:b/>
          <w:bCs/>
          <w:sz w:val="18"/>
          <w:szCs w:val="18"/>
          <w:u w:val="single"/>
        </w:rPr>
      </w:pPr>
    </w:p>
    <w:p w14:paraId="5582BFA2" w14:textId="3E67478E" w:rsidR="00536488" w:rsidRDefault="00536488" w:rsidP="00536488">
      <w:pPr>
        <w:spacing w:before="100" w:beforeAutospacing="1" w:after="100" w:afterAutospacing="1"/>
        <w:jc w:val="both"/>
        <w:rPr>
          <w:rFonts w:ascii="DINPro-Black" w:hAnsi="DINPro-Black" w:cs="Arial"/>
          <w:b/>
          <w:bCs/>
          <w:sz w:val="18"/>
          <w:szCs w:val="18"/>
          <w:u w:val="single"/>
        </w:rPr>
      </w:pPr>
      <w:proofErr w:type="spellStart"/>
      <w:r w:rsidRPr="002067A6">
        <w:rPr>
          <w:rFonts w:ascii="DINPro-Black" w:hAnsi="DINPro-Black" w:cs="Arial"/>
          <w:b/>
          <w:bCs/>
          <w:sz w:val="18"/>
          <w:szCs w:val="18"/>
          <w:u w:val="single"/>
        </w:rPr>
        <w:t>Twentify</w:t>
      </w:r>
      <w:proofErr w:type="spellEnd"/>
      <w:r w:rsidRPr="002067A6">
        <w:rPr>
          <w:rFonts w:ascii="DINPro-Black" w:hAnsi="DINPro-Black" w:cs="Arial"/>
          <w:b/>
          <w:bCs/>
          <w:sz w:val="18"/>
          <w:szCs w:val="18"/>
          <w:u w:val="single"/>
        </w:rPr>
        <w:t xml:space="preserve"> Hakkında</w:t>
      </w:r>
    </w:p>
    <w:p w14:paraId="5B06BC68" w14:textId="66C1BDDF" w:rsidR="00C16275" w:rsidRPr="00D9661C" w:rsidRDefault="00536488" w:rsidP="0087603F">
      <w:pPr>
        <w:rPr>
          <w:rFonts w:ascii="DINPro-Regular" w:hAnsi="DINPro-Regular"/>
        </w:rPr>
      </w:pPr>
      <w:r w:rsidRPr="000977DE">
        <w:rPr>
          <w:rFonts w:ascii="DINPro-Regular" w:hAnsi="DINPro-Regular" w:cs="Open Sans"/>
          <w:color w:val="72808E"/>
          <w:spacing w:val="3"/>
          <w:sz w:val="18"/>
          <w:szCs w:val="18"/>
        </w:rPr>
        <w:t xml:space="preserve">2014 yılında kurulan </w:t>
      </w:r>
      <w:proofErr w:type="spellStart"/>
      <w:r w:rsidRPr="000977DE">
        <w:rPr>
          <w:rFonts w:ascii="DINPro-Regular" w:hAnsi="DINPro-Regular" w:cs="Open Sans"/>
          <w:color w:val="72808E"/>
          <w:spacing w:val="3"/>
          <w:sz w:val="18"/>
          <w:szCs w:val="18"/>
        </w:rPr>
        <w:t>Twentify</w:t>
      </w:r>
      <w:proofErr w:type="spellEnd"/>
      <w:r w:rsidRPr="000977DE">
        <w:rPr>
          <w:rFonts w:ascii="DINPro-Regular" w:hAnsi="DINPro-Regular" w:cs="Open Sans"/>
          <w:color w:val="72808E"/>
          <w:spacing w:val="3"/>
          <w:sz w:val="18"/>
          <w:szCs w:val="18"/>
        </w:rPr>
        <w:t xml:space="preserve">, geliştirdiği teknolojilerle tüketicilere kendi ortamlarında ulaşarak, markalarla olan etkileşim anlarını çözümleyen ve markalara </w:t>
      </w:r>
      <w:proofErr w:type="spellStart"/>
      <w:r w:rsidRPr="000977DE">
        <w:rPr>
          <w:rFonts w:ascii="DINPro-Regular" w:hAnsi="DINPro-Regular" w:cs="Open Sans"/>
          <w:color w:val="72808E"/>
          <w:spacing w:val="3"/>
          <w:sz w:val="18"/>
          <w:szCs w:val="18"/>
        </w:rPr>
        <w:t>içgörü</w:t>
      </w:r>
      <w:proofErr w:type="spellEnd"/>
      <w:r w:rsidRPr="000977DE">
        <w:rPr>
          <w:rFonts w:ascii="DINPro-Regular" w:hAnsi="DINPro-Regular" w:cs="Open Sans"/>
          <w:color w:val="72808E"/>
          <w:spacing w:val="3"/>
          <w:sz w:val="18"/>
          <w:szCs w:val="18"/>
        </w:rPr>
        <w:t xml:space="preserve"> temelli büyüme fırsatları yaratan bir tüketici araştırma şirketidir. Kitle kaynaklı mobil araştırma paneli </w:t>
      </w:r>
      <w:proofErr w:type="spellStart"/>
      <w:r w:rsidRPr="000977DE">
        <w:rPr>
          <w:rFonts w:ascii="DINPro-Regular" w:hAnsi="DINPro-Regular" w:cs="Open Sans"/>
          <w:color w:val="72808E"/>
          <w:spacing w:val="3"/>
          <w:sz w:val="18"/>
          <w:szCs w:val="18"/>
        </w:rPr>
        <w:t>Bounty</w:t>
      </w:r>
      <w:proofErr w:type="spellEnd"/>
      <w:r w:rsidRPr="000977DE">
        <w:rPr>
          <w:rFonts w:ascii="DINPro-Regular" w:hAnsi="DINPro-Regular" w:cs="Open Sans"/>
          <w:color w:val="72808E"/>
          <w:spacing w:val="3"/>
          <w:sz w:val="18"/>
          <w:szCs w:val="18"/>
        </w:rPr>
        <w:t xml:space="preserve"> ile dünya çapında </w:t>
      </w:r>
      <w:proofErr w:type="gramStart"/>
      <w:r w:rsidRPr="000977DE">
        <w:rPr>
          <w:rFonts w:ascii="DINPro-Regular" w:hAnsi="DINPro-Regular" w:cs="Open Sans"/>
          <w:color w:val="72808E"/>
          <w:spacing w:val="3"/>
          <w:sz w:val="18"/>
          <w:szCs w:val="18"/>
        </w:rPr>
        <w:t>1.</w:t>
      </w:r>
      <w:r w:rsidR="009B757E">
        <w:rPr>
          <w:rFonts w:ascii="DINPro-Regular" w:hAnsi="DINPro-Regular" w:cs="Open Sans"/>
          <w:color w:val="72808E"/>
          <w:spacing w:val="3"/>
          <w:sz w:val="18"/>
          <w:szCs w:val="18"/>
        </w:rPr>
        <w:t>5</w:t>
      </w:r>
      <w:proofErr w:type="gramEnd"/>
      <w:r w:rsidRPr="000977DE">
        <w:rPr>
          <w:rFonts w:ascii="DINPro-Regular" w:hAnsi="DINPro-Regular" w:cs="Open Sans"/>
          <w:color w:val="72808E"/>
          <w:spacing w:val="3"/>
          <w:sz w:val="18"/>
          <w:szCs w:val="18"/>
        </w:rPr>
        <w:t xml:space="preserve"> milyondan fazla tüketiciye saatler içerisinde erişebilmektedir.</w:t>
      </w:r>
    </w:p>
    <w:sectPr w:rsidR="00C16275" w:rsidRPr="00D9661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0DED" w14:textId="77777777" w:rsidR="00031C8B" w:rsidRDefault="00031C8B" w:rsidP="00306307">
      <w:pPr>
        <w:spacing w:after="0" w:line="240" w:lineRule="auto"/>
      </w:pPr>
      <w:r>
        <w:separator/>
      </w:r>
    </w:p>
  </w:endnote>
  <w:endnote w:type="continuationSeparator" w:id="0">
    <w:p w14:paraId="2158447D" w14:textId="77777777" w:rsidR="00031C8B" w:rsidRDefault="00031C8B" w:rsidP="0030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INPro-Regular">
    <w:altName w:val="Calibri"/>
    <w:panose1 w:val="020B0604020202020204"/>
    <w:charset w:val="00"/>
    <w:family w:val="modern"/>
    <w:notTrueType/>
    <w:pitch w:val="variable"/>
    <w:sig w:usb0="800002AF" w:usb1="4000206A" w:usb2="00000000" w:usb3="00000000" w:csb0="0000009F" w:csb1="00000000"/>
  </w:font>
  <w:font w:name="DINPro-Black">
    <w:altName w:val="Calibri"/>
    <w:panose1 w:val="020B0604020202020204"/>
    <w:charset w:val="00"/>
    <w:family w:val="modern"/>
    <w:notTrueType/>
    <w:pitch w:val="variable"/>
    <w:sig w:usb0="800002AF" w:usb1="4000206A" w:usb2="00000000" w:usb3="00000000" w:csb0="0000009F" w:csb1="00000000"/>
  </w:font>
  <w:font w:name="DINPro-Medium">
    <w:altName w:val="Calibri"/>
    <w:panose1 w:val="020B0604020202020204"/>
    <w:charset w:val="00"/>
    <w:family w:val="modern"/>
    <w:notTrueType/>
    <w:pitch w:val="variable"/>
    <w:sig w:usb0="800002AF" w:usb1="4000206A" w:usb2="00000000" w:usb3="00000000" w:csb0="0000009F" w:csb1="00000000"/>
  </w:font>
  <w:font w:name="DINPro-Bold">
    <w:altName w:val="Calibri"/>
    <w:panose1 w:val="020B0604020202020204"/>
    <w:charset w:val="00"/>
    <w:family w:val="modern"/>
    <w:notTrueType/>
    <w:pitch w:val="variable"/>
    <w:sig w:usb0="800002AF" w:usb1="4000206A" w:usb2="00000000" w:usb3="00000000" w:csb0="000000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2860" w14:textId="1092D7F9" w:rsidR="005E57EE" w:rsidRPr="005E57EE" w:rsidRDefault="005E57EE" w:rsidP="005E57EE">
    <w:pPr>
      <w:pStyle w:val="Footer"/>
      <w:jc w:val="center"/>
      <w:rPr>
        <w:rFonts w:ascii="DINPro-Black" w:hAnsi="DINPro-Black"/>
        <w:color w:val="0070C0"/>
      </w:rPr>
    </w:pPr>
    <w:r w:rsidRPr="005E57EE">
      <w:rPr>
        <w:rFonts w:ascii="DINPro-Black" w:hAnsi="DINPro-Black"/>
        <w:color w:val="0070C0"/>
      </w:rPr>
      <w:t>www.twentify.com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73BC" w14:textId="77777777" w:rsidR="00031C8B" w:rsidRDefault="00031C8B" w:rsidP="00306307">
      <w:pPr>
        <w:spacing w:after="0" w:line="240" w:lineRule="auto"/>
      </w:pPr>
      <w:r>
        <w:separator/>
      </w:r>
    </w:p>
  </w:footnote>
  <w:footnote w:type="continuationSeparator" w:id="0">
    <w:p w14:paraId="0CD5CCB2" w14:textId="77777777" w:rsidR="00031C8B" w:rsidRDefault="00031C8B" w:rsidP="0030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338" w14:textId="05B61407" w:rsidR="00306307" w:rsidRDefault="00306307">
    <w:pPr>
      <w:pStyle w:val="Header"/>
    </w:pPr>
    <w:r>
      <w:rPr>
        <w:noProof/>
      </w:rPr>
      <w:drawing>
        <wp:anchor distT="0" distB="0" distL="114300" distR="114300" simplePos="0" relativeHeight="251658240" behindDoc="1" locked="0" layoutInCell="1" allowOverlap="1" wp14:anchorId="30CF9AC5" wp14:editId="3A2F5E16">
          <wp:simplePos x="0" y="0"/>
          <wp:positionH relativeFrom="column">
            <wp:posOffset>-344805</wp:posOffset>
          </wp:positionH>
          <wp:positionV relativeFrom="paragraph">
            <wp:posOffset>7620</wp:posOffset>
          </wp:positionV>
          <wp:extent cx="2689225" cy="716280"/>
          <wp:effectExtent l="0" t="0" r="0" b="7620"/>
          <wp:wrapTight wrapText="bothSides">
            <wp:wrapPolygon edited="0">
              <wp:start x="1377" y="0"/>
              <wp:lineTo x="0" y="9191"/>
              <wp:lineTo x="0" y="13213"/>
              <wp:lineTo x="612" y="18383"/>
              <wp:lineTo x="612" y="19532"/>
              <wp:lineTo x="19432" y="21255"/>
              <wp:lineTo x="20656" y="21255"/>
              <wp:lineTo x="20809" y="21255"/>
              <wp:lineTo x="21421" y="12638"/>
              <wp:lineTo x="21421" y="9191"/>
              <wp:lineTo x="19432" y="9191"/>
              <wp:lineTo x="19891" y="6319"/>
              <wp:lineTo x="18055" y="5170"/>
              <wp:lineTo x="4284" y="0"/>
              <wp:lineTo x="137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2689225" cy="71628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9D6"/>
    <w:multiLevelType w:val="hybridMultilevel"/>
    <w:tmpl w:val="9904A0BA"/>
    <w:lvl w:ilvl="0" w:tplc="959E5802">
      <w:start w:val="1"/>
      <w:numFmt w:val="bullet"/>
      <w:lvlText w:val="•"/>
      <w:lvlJc w:val="left"/>
      <w:pPr>
        <w:tabs>
          <w:tab w:val="num" w:pos="720"/>
        </w:tabs>
        <w:ind w:left="720" w:hanging="360"/>
      </w:pPr>
      <w:rPr>
        <w:rFonts w:ascii="Arial" w:hAnsi="Arial" w:hint="default"/>
      </w:rPr>
    </w:lvl>
    <w:lvl w:ilvl="1" w:tplc="AD843B72" w:tentative="1">
      <w:start w:val="1"/>
      <w:numFmt w:val="bullet"/>
      <w:lvlText w:val="•"/>
      <w:lvlJc w:val="left"/>
      <w:pPr>
        <w:tabs>
          <w:tab w:val="num" w:pos="1440"/>
        </w:tabs>
        <w:ind w:left="1440" w:hanging="360"/>
      </w:pPr>
      <w:rPr>
        <w:rFonts w:ascii="Arial" w:hAnsi="Arial" w:hint="default"/>
      </w:rPr>
    </w:lvl>
    <w:lvl w:ilvl="2" w:tplc="F1E44094" w:tentative="1">
      <w:start w:val="1"/>
      <w:numFmt w:val="bullet"/>
      <w:lvlText w:val="•"/>
      <w:lvlJc w:val="left"/>
      <w:pPr>
        <w:tabs>
          <w:tab w:val="num" w:pos="2160"/>
        </w:tabs>
        <w:ind w:left="2160" w:hanging="360"/>
      </w:pPr>
      <w:rPr>
        <w:rFonts w:ascii="Arial" w:hAnsi="Arial" w:hint="default"/>
      </w:rPr>
    </w:lvl>
    <w:lvl w:ilvl="3" w:tplc="B8DEB942" w:tentative="1">
      <w:start w:val="1"/>
      <w:numFmt w:val="bullet"/>
      <w:lvlText w:val="•"/>
      <w:lvlJc w:val="left"/>
      <w:pPr>
        <w:tabs>
          <w:tab w:val="num" w:pos="2880"/>
        </w:tabs>
        <w:ind w:left="2880" w:hanging="360"/>
      </w:pPr>
      <w:rPr>
        <w:rFonts w:ascii="Arial" w:hAnsi="Arial" w:hint="default"/>
      </w:rPr>
    </w:lvl>
    <w:lvl w:ilvl="4" w:tplc="8EDC1228" w:tentative="1">
      <w:start w:val="1"/>
      <w:numFmt w:val="bullet"/>
      <w:lvlText w:val="•"/>
      <w:lvlJc w:val="left"/>
      <w:pPr>
        <w:tabs>
          <w:tab w:val="num" w:pos="3600"/>
        </w:tabs>
        <w:ind w:left="3600" w:hanging="360"/>
      </w:pPr>
      <w:rPr>
        <w:rFonts w:ascii="Arial" w:hAnsi="Arial" w:hint="default"/>
      </w:rPr>
    </w:lvl>
    <w:lvl w:ilvl="5" w:tplc="EB14F8C4" w:tentative="1">
      <w:start w:val="1"/>
      <w:numFmt w:val="bullet"/>
      <w:lvlText w:val="•"/>
      <w:lvlJc w:val="left"/>
      <w:pPr>
        <w:tabs>
          <w:tab w:val="num" w:pos="4320"/>
        </w:tabs>
        <w:ind w:left="4320" w:hanging="360"/>
      </w:pPr>
      <w:rPr>
        <w:rFonts w:ascii="Arial" w:hAnsi="Arial" w:hint="default"/>
      </w:rPr>
    </w:lvl>
    <w:lvl w:ilvl="6" w:tplc="2D2EC7E2" w:tentative="1">
      <w:start w:val="1"/>
      <w:numFmt w:val="bullet"/>
      <w:lvlText w:val="•"/>
      <w:lvlJc w:val="left"/>
      <w:pPr>
        <w:tabs>
          <w:tab w:val="num" w:pos="5040"/>
        </w:tabs>
        <w:ind w:left="5040" w:hanging="360"/>
      </w:pPr>
      <w:rPr>
        <w:rFonts w:ascii="Arial" w:hAnsi="Arial" w:hint="default"/>
      </w:rPr>
    </w:lvl>
    <w:lvl w:ilvl="7" w:tplc="DC4A7B36" w:tentative="1">
      <w:start w:val="1"/>
      <w:numFmt w:val="bullet"/>
      <w:lvlText w:val="•"/>
      <w:lvlJc w:val="left"/>
      <w:pPr>
        <w:tabs>
          <w:tab w:val="num" w:pos="5760"/>
        </w:tabs>
        <w:ind w:left="5760" w:hanging="360"/>
      </w:pPr>
      <w:rPr>
        <w:rFonts w:ascii="Arial" w:hAnsi="Arial" w:hint="default"/>
      </w:rPr>
    </w:lvl>
    <w:lvl w:ilvl="8" w:tplc="63485A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5C0EEE"/>
    <w:multiLevelType w:val="hybridMultilevel"/>
    <w:tmpl w:val="E15E6B7C"/>
    <w:lvl w:ilvl="0" w:tplc="0AB043A0">
      <w:start w:val="1"/>
      <w:numFmt w:val="bullet"/>
      <w:lvlText w:val="•"/>
      <w:lvlJc w:val="left"/>
      <w:pPr>
        <w:tabs>
          <w:tab w:val="num" w:pos="720"/>
        </w:tabs>
        <w:ind w:left="720" w:hanging="360"/>
      </w:pPr>
      <w:rPr>
        <w:rFonts w:ascii="Arial" w:hAnsi="Arial" w:hint="default"/>
      </w:rPr>
    </w:lvl>
    <w:lvl w:ilvl="1" w:tplc="BF14D810" w:tentative="1">
      <w:start w:val="1"/>
      <w:numFmt w:val="bullet"/>
      <w:lvlText w:val="•"/>
      <w:lvlJc w:val="left"/>
      <w:pPr>
        <w:tabs>
          <w:tab w:val="num" w:pos="1440"/>
        </w:tabs>
        <w:ind w:left="1440" w:hanging="360"/>
      </w:pPr>
      <w:rPr>
        <w:rFonts w:ascii="Arial" w:hAnsi="Arial" w:hint="default"/>
      </w:rPr>
    </w:lvl>
    <w:lvl w:ilvl="2" w:tplc="76D436EE" w:tentative="1">
      <w:start w:val="1"/>
      <w:numFmt w:val="bullet"/>
      <w:lvlText w:val="•"/>
      <w:lvlJc w:val="left"/>
      <w:pPr>
        <w:tabs>
          <w:tab w:val="num" w:pos="2160"/>
        </w:tabs>
        <w:ind w:left="2160" w:hanging="360"/>
      </w:pPr>
      <w:rPr>
        <w:rFonts w:ascii="Arial" w:hAnsi="Arial" w:hint="default"/>
      </w:rPr>
    </w:lvl>
    <w:lvl w:ilvl="3" w:tplc="B26C6AF8" w:tentative="1">
      <w:start w:val="1"/>
      <w:numFmt w:val="bullet"/>
      <w:lvlText w:val="•"/>
      <w:lvlJc w:val="left"/>
      <w:pPr>
        <w:tabs>
          <w:tab w:val="num" w:pos="2880"/>
        </w:tabs>
        <w:ind w:left="2880" w:hanging="360"/>
      </w:pPr>
      <w:rPr>
        <w:rFonts w:ascii="Arial" w:hAnsi="Arial" w:hint="default"/>
      </w:rPr>
    </w:lvl>
    <w:lvl w:ilvl="4" w:tplc="0A0E2C08" w:tentative="1">
      <w:start w:val="1"/>
      <w:numFmt w:val="bullet"/>
      <w:lvlText w:val="•"/>
      <w:lvlJc w:val="left"/>
      <w:pPr>
        <w:tabs>
          <w:tab w:val="num" w:pos="3600"/>
        </w:tabs>
        <w:ind w:left="3600" w:hanging="360"/>
      </w:pPr>
      <w:rPr>
        <w:rFonts w:ascii="Arial" w:hAnsi="Arial" w:hint="default"/>
      </w:rPr>
    </w:lvl>
    <w:lvl w:ilvl="5" w:tplc="BC26A396" w:tentative="1">
      <w:start w:val="1"/>
      <w:numFmt w:val="bullet"/>
      <w:lvlText w:val="•"/>
      <w:lvlJc w:val="left"/>
      <w:pPr>
        <w:tabs>
          <w:tab w:val="num" w:pos="4320"/>
        </w:tabs>
        <w:ind w:left="4320" w:hanging="360"/>
      </w:pPr>
      <w:rPr>
        <w:rFonts w:ascii="Arial" w:hAnsi="Arial" w:hint="default"/>
      </w:rPr>
    </w:lvl>
    <w:lvl w:ilvl="6" w:tplc="324CF026" w:tentative="1">
      <w:start w:val="1"/>
      <w:numFmt w:val="bullet"/>
      <w:lvlText w:val="•"/>
      <w:lvlJc w:val="left"/>
      <w:pPr>
        <w:tabs>
          <w:tab w:val="num" w:pos="5040"/>
        </w:tabs>
        <w:ind w:left="5040" w:hanging="360"/>
      </w:pPr>
      <w:rPr>
        <w:rFonts w:ascii="Arial" w:hAnsi="Arial" w:hint="default"/>
      </w:rPr>
    </w:lvl>
    <w:lvl w:ilvl="7" w:tplc="663A396A" w:tentative="1">
      <w:start w:val="1"/>
      <w:numFmt w:val="bullet"/>
      <w:lvlText w:val="•"/>
      <w:lvlJc w:val="left"/>
      <w:pPr>
        <w:tabs>
          <w:tab w:val="num" w:pos="5760"/>
        </w:tabs>
        <w:ind w:left="5760" w:hanging="360"/>
      </w:pPr>
      <w:rPr>
        <w:rFonts w:ascii="Arial" w:hAnsi="Arial" w:hint="default"/>
      </w:rPr>
    </w:lvl>
    <w:lvl w:ilvl="8" w:tplc="220434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8B143A"/>
    <w:multiLevelType w:val="hybridMultilevel"/>
    <w:tmpl w:val="47FAB77E"/>
    <w:lvl w:ilvl="0" w:tplc="07861DE2">
      <w:start w:val="1"/>
      <w:numFmt w:val="bullet"/>
      <w:lvlText w:val="•"/>
      <w:lvlJc w:val="left"/>
      <w:pPr>
        <w:tabs>
          <w:tab w:val="num" w:pos="720"/>
        </w:tabs>
        <w:ind w:left="720" w:hanging="360"/>
      </w:pPr>
      <w:rPr>
        <w:rFonts w:ascii="Arial" w:hAnsi="Arial" w:hint="default"/>
      </w:rPr>
    </w:lvl>
    <w:lvl w:ilvl="1" w:tplc="CF6E503E" w:tentative="1">
      <w:start w:val="1"/>
      <w:numFmt w:val="bullet"/>
      <w:lvlText w:val="•"/>
      <w:lvlJc w:val="left"/>
      <w:pPr>
        <w:tabs>
          <w:tab w:val="num" w:pos="1440"/>
        </w:tabs>
        <w:ind w:left="1440" w:hanging="360"/>
      </w:pPr>
      <w:rPr>
        <w:rFonts w:ascii="Arial" w:hAnsi="Arial" w:hint="default"/>
      </w:rPr>
    </w:lvl>
    <w:lvl w:ilvl="2" w:tplc="DF78BD96" w:tentative="1">
      <w:start w:val="1"/>
      <w:numFmt w:val="bullet"/>
      <w:lvlText w:val="•"/>
      <w:lvlJc w:val="left"/>
      <w:pPr>
        <w:tabs>
          <w:tab w:val="num" w:pos="2160"/>
        </w:tabs>
        <w:ind w:left="2160" w:hanging="360"/>
      </w:pPr>
      <w:rPr>
        <w:rFonts w:ascii="Arial" w:hAnsi="Arial" w:hint="default"/>
      </w:rPr>
    </w:lvl>
    <w:lvl w:ilvl="3" w:tplc="96189892" w:tentative="1">
      <w:start w:val="1"/>
      <w:numFmt w:val="bullet"/>
      <w:lvlText w:val="•"/>
      <w:lvlJc w:val="left"/>
      <w:pPr>
        <w:tabs>
          <w:tab w:val="num" w:pos="2880"/>
        </w:tabs>
        <w:ind w:left="2880" w:hanging="360"/>
      </w:pPr>
      <w:rPr>
        <w:rFonts w:ascii="Arial" w:hAnsi="Arial" w:hint="default"/>
      </w:rPr>
    </w:lvl>
    <w:lvl w:ilvl="4" w:tplc="B2F2834C" w:tentative="1">
      <w:start w:val="1"/>
      <w:numFmt w:val="bullet"/>
      <w:lvlText w:val="•"/>
      <w:lvlJc w:val="left"/>
      <w:pPr>
        <w:tabs>
          <w:tab w:val="num" w:pos="3600"/>
        </w:tabs>
        <w:ind w:left="3600" w:hanging="360"/>
      </w:pPr>
      <w:rPr>
        <w:rFonts w:ascii="Arial" w:hAnsi="Arial" w:hint="default"/>
      </w:rPr>
    </w:lvl>
    <w:lvl w:ilvl="5" w:tplc="87568818" w:tentative="1">
      <w:start w:val="1"/>
      <w:numFmt w:val="bullet"/>
      <w:lvlText w:val="•"/>
      <w:lvlJc w:val="left"/>
      <w:pPr>
        <w:tabs>
          <w:tab w:val="num" w:pos="4320"/>
        </w:tabs>
        <w:ind w:left="4320" w:hanging="360"/>
      </w:pPr>
      <w:rPr>
        <w:rFonts w:ascii="Arial" w:hAnsi="Arial" w:hint="default"/>
      </w:rPr>
    </w:lvl>
    <w:lvl w:ilvl="6" w:tplc="5FB2A3E8" w:tentative="1">
      <w:start w:val="1"/>
      <w:numFmt w:val="bullet"/>
      <w:lvlText w:val="•"/>
      <w:lvlJc w:val="left"/>
      <w:pPr>
        <w:tabs>
          <w:tab w:val="num" w:pos="5040"/>
        </w:tabs>
        <w:ind w:left="5040" w:hanging="360"/>
      </w:pPr>
      <w:rPr>
        <w:rFonts w:ascii="Arial" w:hAnsi="Arial" w:hint="default"/>
      </w:rPr>
    </w:lvl>
    <w:lvl w:ilvl="7" w:tplc="A8DC6E48" w:tentative="1">
      <w:start w:val="1"/>
      <w:numFmt w:val="bullet"/>
      <w:lvlText w:val="•"/>
      <w:lvlJc w:val="left"/>
      <w:pPr>
        <w:tabs>
          <w:tab w:val="num" w:pos="5760"/>
        </w:tabs>
        <w:ind w:left="5760" w:hanging="360"/>
      </w:pPr>
      <w:rPr>
        <w:rFonts w:ascii="Arial" w:hAnsi="Arial" w:hint="default"/>
      </w:rPr>
    </w:lvl>
    <w:lvl w:ilvl="8" w:tplc="5262EB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FE47C1"/>
    <w:multiLevelType w:val="hybridMultilevel"/>
    <w:tmpl w:val="19E020FC"/>
    <w:lvl w:ilvl="0" w:tplc="C94C0186">
      <w:start w:val="1"/>
      <w:numFmt w:val="bullet"/>
      <w:lvlText w:val="•"/>
      <w:lvlJc w:val="left"/>
      <w:pPr>
        <w:tabs>
          <w:tab w:val="num" w:pos="720"/>
        </w:tabs>
        <w:ind w:left="720" w:hanging="360"/>
      </w:pPr>
      <w:rPr>
        <w:rFonts w:ascii="Arial" w:hAnsi="Arial" w:hint="default"/>
      </w:rPr>
    </w:lvl>
    <w:lvl w:ilvl="1" w:tplc="B4C813C2" w:tentative="1">
      <w:start w:val="1"/>
      <w:numFmt w:val="bullet"/>
      <w:lvlText w:val="•"/>
      <w:lvlJc w:val="left"/>
      <w:pPr>
        <w:tabs>
          <w:tab w:val="num" w:pos="1440"/>
        </w:tabs>
        <w:ind w:left="1440" w:hanging="360"/>
      </w:pPr>
      <w:rPr>
        <w:rFonts w:ascii="Arial" w:hAnsi="Arial" w:hint="default"/>
      </w:rPr>
    </w:lvl>
    <w:lvl w:ilvl="2" w:tplc="7E92165E" w:tentative="1">
      <w:start w:val="1"/>
      <w:numFmt w:val="bullet"/>
      <w:lvlText w:val="•"/>
      <w:lvlJc w:val="left"/>
      <w:pPr>
        <w:tabs>
          <w:tab w:val="num" w:pos="2160"/>
        </w:tabs>
        <w:ind w:left="2160" w:hanging="360"/>
      </w:pPr>
      <w:rPr>
        <w:rFonts w:ascii="Arial" w:hAnsi="Arial" w:hint="default"/>
      </w:rPr>
    </w:lvl>
    <w:lvl w:ilvl="3" w:tplc="869C8EC0" w:tentative="1">
      <w:start w:val="1"/>
      <w:numFmt w:val="bullet"/>
      <w:lvlText w:val="•"/>
      <w:lvlJc w:val="left"/>
      <w:pPr>
        <w:tabs>
          <w:tab w:val="num" w:pos="2880"/>
        </w:tabs>
        <w:ind w:left="2880" w:hanging="360"/>
      </w:pPr>
      <w:rPr>
        <w:rFonts w:ascii="Arial" w:hAnsi="Arial" w:hint="default"/>
      </w:rPr>
    </w:lvl>
    <w:lvl w:ilvl="4" w:tplc="C464D1EC" w:tentative="1">
      <w:start w:val="1"/>
      <w:numFmt w:val="bullet"/>
      <w:lvlText w:val="•"/>
      <w:lvlJc w:val="left"/>
      <w:pPr>
        <w:tabs>
          <w:tab w:val="num" w:pos="3600"/>
        </w:tabs>
        <w:ind w:left="3600" w:hanging="360"/>
      </w:pPr>
      <w:rPr>
        <w:rFonts w:ascii="Arial" w:hAnsi="Arial" w:hint="default"/>
      </w:rPr>
    </w:lvl>
    <w:lvl w:ilvl="5" w:tplc="DF44E7EC" w:tentative="1">
      <w:start w:val="1"/>
      <w:numFmt w:val="bullet"/>
      <w:lvlText w:val="•"/>
      <w:lvlJc w:val="left"/>
      <w:pPr>
        <w:tabs>
          <w:tab w:val="num" w:pos="4320"/>
        </w:tabs>
        <w:ind w:left="4320" w:hanging="360"/>
      </w:pPr>
      <w:rPr>
        <w:rFonts w:ascii="Arial" w:hAnsi="Arial" w:hint="default"/>
      </w:rPr>
    </w:lvl>
    <w:lvl w:ilvl="6" w:tplc="C570E88E" w:tentative="1">
      <w:start w:val="1"/>
      <w:numFmt w:val="bullet"/>
      <w:lvlText w:val="•"/>
      <w:lvlJc w:val="left"/>
      <w:pPr>
        <w:tabs>
          <w:tab w:val="num" w:pos="5040"/>
        </w:tabs>
        <w:ind w:left="5040" w:hanging="360"/>
      </w:pPr>
      <w:rPr>
        <w:rFonts w:ascii="Arial" w:hAnsi="Arial" w:hint="default"/>
      </w:rPr>
    </w:lvl>
    <w:lvl w:ilvl="7" w:tplc="4F82C480" w:tentative="1">
      <w:start w:val="1"/>
      <w:numFmt w:val="bullet"/>
      <w:lvlText w:val="•"/>
      <w:lvlJc w:val="left"/>
      <w:pPr>
        <w:tabs>
          <w:tab w:val="num" w:pos="5760"/>
        </w:tabs>
        <w:ind w:left="5760" w:hanging="360"/>
      </w:pPr>
      <w:rPr>
        <w:rFonts w:ascii="Arial" w:hAnsi="Arial" w:hint="default"/>
      </w:rPr>
    </w:lvl>
    <w:lvl w:ilvl="8" w:tplc="FBAEE2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CF5D50"/>
    <w:multiLevelType w:val="multilevel"/>
    <w:tmpl w:val="453433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73F96AF5"/>
    <w:multiLevelType w:val="hybridMultilevel"/>
    <w:tmpl w:val="242888FE"/>
    <w:lvl w:ilvl="0" w:tplc="13004B1E">
      <w:start w:val="1"/>
      <w:numFmt w:val="bullet"/>
      <w:lvlText w:val="•"/>
      <w:lvlJc w:val="left"/>
      <w:pPr>
        <w:tabs>
          <w:tab w:val="num" w:pos="720"/>
        </w:tabs>
        <w:ind w:left="720" w:hanging="360"/>
      </w:pPr>
      <w:rPr>
        <w:rFonts w:ascii="Arial" w:hAnsi="Arial" w:hint="default"/>
      </w:rPr>
    </w:lvl>
    <w:lvl w:ilvl="1" w:tplc="11623FEC" w:tentative="1">
      <w:start w:val="1"/>
      <w:numFmt w:val="bullet"/>
      <w:lvlText w:val="•"/>
      <w:lvlJc w:val="left"/>
      <w:pPr>
        <w:tabs>
          <w:tab w:val="num" w:pos="1440"/>
        </w:tabs>
        <w:ind w:left="1440" w:hanging="360"/>
      </w:pPr>
      <w:rPr>
        <w:rFonts w:ascii="Arial" w:hAnsi="Arial" w:hint="default"/>
      </w:rPr>
    </w:lvl>
    <w:lvl w:ilvl="2" w:tplc="9D5C6374" w:tentative="1">
      <w:start w:val="1"/>
      <w:numFmt w:val="bullet"/>
      <w:lvlText w:val="•"/>
      <w:lvlJc w:val="left"/>
      <w:pPr>
        <w:tabs>
          <w:tab w:val="num" w:pos="2160"/>
        </w:tabs>
        <w:ind w:left="2160" w:hanging="360"/>
      </w:pPr>
      <w:rPr>
        <w:rFonts w:ascii="Arial" w:hAnsi="Arial" w:hint="default"/>
      </w:rPr>
    </w:lvl>
    <w:lvl w:ilvl="3" w:tplc="CD54C0DE" w:tentative="1">
      <w:start w:val="1"/>
      <w:numFmt w:val="bullet"/>
      <w:lvlText w:val="•"/>
      <w:lvlJc w:val="left"/>
      <w:pPr>
        <w:tabs>
          <w:tab w:val="num" w:pos="2880"/>
        </w:tabs>
        <w:ind w:left="2880" w:hanging="360"/>
      </w:pPr>
      <w:rPr>
        <w:rFonts w:ascii="Arial" w:hAnsi="Arial" w:hint="default"/>
      </w:rPr>
    </w:lvl>
    <w:lvl w:ilvl="4" w:tplc="99248B44" w:tentative="1">
      <w:start w:val="1"/>
      <w:numFmt w:val="bullet"/>
      <w:lvlText w:val="•"/>
      <w:lvlJc w:val="left"/>
      <w:pPr>
        <w:tabs>
          <w:tab w:val="num" w:pos="3600"/>
        </w:tabs>
        <w:ind w:left="3600" w:hanging="360"/>
      </w:pPr>
      <w:rPr>
        <w:rFonts w:ascii="Arial" w:hAnsi="Arial" w:hint="default"/>
      </w:rPr>
    </w:lvl>
    <w:lvl w:ilvl="5" w:tplc="1C88FD38" w:tentative="1">
      <w:start w:val="1"/>
      <w:numFmt w:val="bullet"/>
      <w:lvlText w:val="•"/>
      <w:lvlJc w:val="left"/>
      <w:pPr>
        <w:tabs>
          <w:tab w:val="num" w:pos="4320"/>
        </w:tabs>
        <w:ind w:left="4320" w:hanging="360"/>
      </w:pPr>
      <w:rPr>
        <w:rFonts w:ascii="Arial" w:hAnsi="Arial" w:hint="default"/>
      </w:rPr>
    </w:lvl>
    <w:lvl w:ilvl="6" w:tplc="D73EFF60" w:tentative="1">
      <w:start w:val="1"/>
      <w:numFmt w:val="bullet"/>
      <w:lvlText w:val="•"/>
      <w:lvlJc w:val="left"/>
      <w:pPr>
        <w:tabs>
          <w:tab w:val="num" w:pos="5040"/>
        </w:tabs>
        <w:ind w:left="5040" w:hanging="360"/>
      </w:pPr>
      <w:rPr>
        <w:rFonts w:ascii="Arial" w:hAnsi="Arial" w:hint="default"/>
      </w:rPr>
    </w:lvl>
    <w:lvl w:ilvl="7" w:tplc="ACA4BE28" w:tentative="1">
      <w:start w:val="1"/>
      <w:numFmt w:val="bullet"/>
      <w:lvlText w:val="•"/>
      <w:lvlJc w:val="left"/>
      <w:pPr>
        <w:tabs>
          <w:tab w:val="num" w:pos="5760"/>
        </w:tabs>
        <w:ind w:left="5760" w:hanging="360"/>
      </w:pPr>
      <w:rPr>
        <w:rFonts w:ascii="Arial" w:hAnsi="Arial" w:hint="default"/>
      </w:rPr>
    </w:lvl>
    <w:lvl w:ilvl="8" w:tplc="79E2387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1C"/>
    <w:rsid w:val="00000A10"/>
    <w:rsid w:val="00007E15"/>
    <w:rsid w:val="00012704"/>
    <w:rsid w:val="00017E1D"/>
    <w:rsid w:val="00031C8B"/>
    <w:rsid w:val="00032ADD"/>
    <w:rsid w:val="00035389"/>
    <w:rsid w:val="00040352"/>
    <w:rsid w:val="00043C9C"/>
    <w:rsid w:val="00045BB9"/>
    <w:rsid w:val="00045F64"/>
    <w:rsid w:val="0005289C"/>
    <w:rsid w:val="000529E3"/>
    <w:rsid w:val="00054CB6"/>
    <w:rsid w:val="00066F39"/>
    <w:rsid w:val="00071D5F"/>
    <w:rsid w:val="00072733"/>
    <w:rsid w:val="00072AA0"/>
    <w:rsid w:val="00074E4B"/>
    <w:rsid w:val="000835F9"/>
    <w:rsid w:val="00092DF6"/>
    <w:rsid w:val="00097E26"/>
    <w:rsid w:val="000B2C5E"/>
    <w:rsid w:val="000B4167"/>
    <w:rsid w:val="000B4E29"/>
    <w:rsid w:val="000B6A50"/>
    <w:rsid w:val="000C1A69"/>
    <w:rsid w:val="000C68A3"/>
    <w:rsid w:val="000C7E7A"/>
    <w:rsid w:val="000D183D"/>
    <w:rsid w:val="000D19B0"/>
    <w:rsid w:val="000D38AC"/>
    <w:rsid w:val="000E6BC1"/>
    <w:rsid w:val="000F0E2C"/>
    <w:rsid w:val="000F1ACB"/>
    <w:rsid w:val="000F756E"/>
    <w:rsid w:val="00107921"/>
    <w:rsid w:val="001100DC"/>
    <w:rsid w:val="0011551A"/>
    <w:rsid w:val="00120834"/>
    <w:rsid w:val="00132380"/>
    <w:rsid w:val="00133427"/>
    <w:rsid w:val="00144644"/>
    <w:rsid w:val="00162C6E"/>
    <w:rsid w:val="001638B7"/>
    <w:rsid w:val="00167181"/>
    <w:rsid w:val="00167529"/>
    <w:rsid w:val="00167F61"/>
    <w:rsid w:val="00176446"/>
    <w:rsid w:val="001767DC"/>
    <w:rsid w:val="00180272"/>
    <w:rsid w:val="00186088"/>
    <w:rsid w:val="00197795"/>
    <w:rsid w:val="001A328B"/>
    <w:rsid w:val="001A3EDA"/>
    <w:rsid w:val="001A6B92"/>
    <w:rsid w:val="001B01F3"/>
    <w:rsid w:val="001B1FE4"/>
    <w:rsid w:val="001B2EAE"/>
    <w:rsid w:val="001B39BB"/>
    <w:rsid w:val="001B69E2"/>
    <w:rsid w:val="001B75F3"/>
    <w:rsid w:val="001C2822"/>
    <w:rsid w:val="001C633C"/>
    <w:rsid w:val="001D1854"/>
    <w:rsid w:val="001D46F0"/>
    <w:rsid w:val="001E1D5E"/>
    <w:rsid w:val="001E2D0A"/>
    <w:rsid w:val="001E4C5E"/>
    <w:rsid w:val="001E53AA"/>
    <w:rsid w:val="002067A6"/>
    <w:rsid w:val="00210CEA"/>
    <w:rsid w:val="00212A91"/>
    <w:rsid w:val="00216351"/>
    <w:rsid w:val="00216F2D"/>
    <w:rsid w:val="0022052C"/>
    <w:rsid w:val="00221E99"/>
    <w:rsid w:val="00240EA3"/>
    <w:rsid w:val="0024237D"/>
    <w:rsid w:val="002425EA"/>
    <w:rsid w:val="00246B10"/>
    <w:rsid w:val="00246B9F"/>
    <w:rsid w:val="00250542"/>
    <w:rsid w:val="002518F9"/>
    <w:rsid w:val="00254967"/>
    <w:rsid w:val="0026330B"/>
    <w:rsid w:val="00264987"/>
    <w:rsid w:val="002672A1"/>
    <w:rsid w:val="00287DE3"/>
    <w:rsid w:val="002936D3"/>
    <w:rsid w:val="00293CA7"/>
    <w:rsid w:val="002A52C6"/>
    <w:rsid w:val="002A5482"/>
    <w:rsid w:val="002A64A0"/>
    <w:rsid w:val="002B25B0"/>
    <w:rsid w:val="002C71FE"/>
    <w:rsid w:val="002D49CC"/>
    <w:rsid w:val="002D7D09"/>
    <w:rsid w:val="002E169B"/>
    <w:rsid w:val="002E3905"/>
    <w:rsid w:val="002F5100"/>
    <w:rsid w:val="002F5803"/>
    <w:rsid w:val="002F6A82"/>
    <w:rsid w:val="00301AB3"/>
    <w:rsid w:val="0030269D"/>
    <w:rsid w:val="00303702"/>
    <w:rsid w:val="00306307"/>
    <w:rsid w:val="00306AB8"/>
    <w:rsid w:val="003219A7"/>
    <w:rsid w:val="00323933"/>
    <w:rsid w:val="00325A5A"/>
    <w:rsid w:val="00351570"/>
    <w:rsid w:val="003553F1"/>
    <w:rsid w:val="00361BBC"/>
    <w:rsid w:val="00362955"/>
    <w:rsid w:val="003674C1"/>
    <w:rsid w:val="003720BE"/>
    <w:rsid w:val="00373859"/>
    <w:rsid w:val="0039446C"/>
    <w:rsid w:val="003B3183"/>
    <w:rsid w:val="003B3577"/>
    <w:rsid w:val="003C20F9"/>
    <w:rsid w:val="003C47BB"/>
    <w:rsid w:val="003D5DE3"/>
    <w:rsid w:val="003F2D88"/>
    <w:rsid w:val="003F50A6"/>
    <w:rsid w:val="00403A2C"/>
    <w:rsid w:val="00403D85"/>
    <w:rsid w:val="004046CC"/>
    <w:rsid w:val="00404A5C"/>
    <w:rsid w:val="00406E9F"/>
    <w:rsid w:val="00422936"/>
    <w:rsid w:val="004270A9"/>
    <w:rsid w:val="00432C98"/>
    <w:rsid w:val="00434AB1"/>
    <w:rsid w:val="0043680C"/>
    <w:rsid w:val="0044021D"/>
    <w:rsid w:val="004503A1"/>
    <w:rsid w:val="00451AA4"/>
    <w:rsid w:val="00456790"/>
    <w:rsid w:val="004925C9"/>
    <w:rsid w:val="00493A45"/>
    <w:rsid w:val="004A2159"/>
    <w:rsid w:val="004A4DD1"/>
    <w:rsid w:val="004B29EB"/>
    <w:rsid w:val="004B312F"/>
    <w:rsid w:val="004B7C88"/>
    <w:rsid w:val="004C7620"/>
    <w:rsid w:val="004D039B"/>
    <w:rsid w:val="004E0E67"/>
    <w:rsid w:val="004E1C83"/>
    <w:rsid w:val="004E67EA"/>
    <w:rsid w:val="004F2D6D"/>
    <w:rsid w:val="004F6CF0"/>
    <w:rsid w:val="00500316"/>
    <w:rsid w:val="0050533A"/>
    <w:rsid w:val="00507E35"/>
    <w:rsid w:val="00511DC2"/>
    <w:rsid w:val="00521C5A"/>
    <w:rsid w:val="00522FE7"/>
    <w:rsid w:val="00523F63"/>
    <w:rsid w:val="00536488"/>
    <w:rsid w:val="0054072C"/>
    <w:rsid w:val="00542CCD"/>
    <w:rsid w:val="00546E12"/>
    <w:rsid w:val="00546F5C"/>
    <w:rsid w:val="00550BB4"/>
    <w:rsid w:val="00551631"/>
    <w:rsid w:val="00562C82"/>
    <w:rsid w:val="00562F6C"/>
    <w:rsid w:val="00566B28"/>
    <w:rsid w:val="00566C71"/>
    <w:rsid w:val="00571770"/>
    <w:rsid w:val="00575D77"/>
    <w:rsid w:val="0058701F"/>
    <w:rsid w:val="00591F0D"/>
    <w:rsid w:val="005957D4"/>
    <w:rsid w:val="005A0AB0"/>
    <w:rsid w:val="005A4E02"/>
    <w:rsid w:val="005B5AB8"/>
    <w:rsid w:val="005B703A"/>
    <w:rsid w:val="005C07B8"/>
    <w:rsid w:val="005C1FCD"/>
    <w:rsid w:val="005C4B9E"/>
    <w:rsid w:val="005C5C71"/>
    <w:rsid w:val="005C5EB7"/>
    <w:rsid w:val="005D3D0D"/>
    <w:rsid w:val="005E3072"/>
    <w:rsid w:val="005E57EE"/>
    <w:rsid w:val="005F54C4"/>
    <w:rsid w:val="006022B4"/>
    <w:rsid w:val="00603F46"/>
    <w:rsid w:val="00606461"/>
    <w:rsid w:val="006078CA"/>
    <w:rsid w:val="006143AA"/>
    <w:rsid w:val="0061527B"/>
    <w:rsid w:val="00616B97"/>
    <w:rsid w:val="0062640D"/>
    <w:rsid w:val="006265BB"/>
    <w:rsid w:val="00634DDB"/>
    <w:rsid w:val="00645B62"/>
    <w:rsid w:val="006464EE"/>
    <w:rsid w:val="0065090B"/>
    <w:rsid w:val="006518F8"/>
    <w:rsid w:val="00687280"/>
    <w:rsid w:val="00697197"/>
    <w:rsid w:val="006A14DE"/>
    <w:rsid w:val="006A42CF"/>
    <w:rsid w:val="006B0CAC"/>
    <w:rsid w:val="006B1BB4"/>
    <w:rsid w:val="006B249F"/>
    <w:rsid w:val="006B6172"/>
    <w:rsid w:val="006C32BB"/>
    <w:rsid w:val="006D0F37"/>
    <w:rsid w:val="006D5463"/>
    <w:rsid w:val="006E2BCF"/>
    <w:rsid w:val="006E4469"/>
    <w:rsid w:val="006F5381"/>
    <w:rsid w:val="00703E47"/>
    <w:rsid w:val="00707A6D"/>
    <w:rsid w:val="00712697"/>
    <w:rsid w:val="007176B8"/>
    <w:rsid w:val="00721933"/>
    <w:rsid w:val="00723903"/>
    <w:rsid w:val="00724E9E"/>
    <w:rsid w:val="00734C8C"/>
    <w:rsid w:val="007352F6"/>
    <w:rsid w:val="00743A62"/>
    <w:rsid w:val="00752156"/>
    <w:rsid w:val="00753214"/>
    <w:rsid w:val="007569CA"/>
    <w:rsid w:val="00770DC7"/>
    <w:rsid w:val="00770E67"/>
    <w:rsid w:val="0077248B"/>
    <w:rsid w:val="00775BF6"/>
    <w:rsid w:val="00780ED8"/>
    <w:rsid w:val="007A1DCC"/>
    <w:rsid w:val="007B4A45"/>
    <w:rsid w:val="007D1961"/>
    <w:rsid w:val="007D2112"/>
    <w:rsid w:val="007F2FA6"/>
    <w:rsid w:val="007F4C24"/>
    <w:rsid w:val="0080374D"/>
    <w:rsid w:val="008059F8"/>
    <w:rsid w:val="00830E9B"/>
    <w:rsid w:val="00835EA8"/>
    <w:rsid w:val="00841324"/>
    <w:rsid w:val="008429B2"/>
    <w:rsid w:val="008522E0"/>
    <w:rsid w:val="00857871"/>
    <w:rsid w:val="00875CEE"/>
    <w:rsid w:val="0087603F"/>
    <w:rsid w:val="00876991"/>
    <w:rsid w:val="0088405B"/>
    <w:rsid w:val="00891117"/>
    <w:rsid w:val="00897924"/>
    <w:rsid w:val="00897EEC"/>
    <w:rsid w:val="008A5916"/>
    <w:rsid w:val="008A59ED"/>
    <w:rsid w:val="008A6E6F"/>
    <w:rsid w:val="008B0CC0"/>
    <w:rsid w:val="008C5CC6"/>
    <w:rsid w:val="008D29F5"/>
    <w:rsid w:val="008D6386"/>
    <w:rsid w:val="008D6C65"/>
    <w:rsid w:val="008F2127"/>
    <w:rsid w:val="00901341"/>
    <w:rsid w:val="00905F56"/>
    <w:rsid w:val="00910665"/>
    <w:rsid w:val="009571F6"/>
    <w:rsid w:val="00960319"/>
    <w:rsid w:val="00960E00"/>
    <w:rsid w:val="00971538"/>
    <w:rsid w:val="009764B0"/>
    <w:rsid w:val="00985573"/>
    <w:rsid w:val="009949E7"/>
    <w:rsid w:val="00997DFB"/>
    <w:rsid w:val="009B757E"/>
    <w:rsid w:val="009C4233"/>
    <w:rsid w:val="009C5288"/>
    <w:rsid w:val="009D0D9D"/>
    <w:rsid w:val="009D7D71"/>
    <w:rsid w:val="009E219B"/>
    <w:rsid w:val="009E5B0B"/>
    <w:rsid w:val="00A01480"/>
    <w:rsid w:val="00A04B55"/>
    <w:rsid w:val="00A0501E"/>
    <w:rsid w:val="00A11818"/>
    <w:rsid w:val="00A12BE2"/>
    <w:rsid w:val="00A1713A"/>
    <w:rsid w:val="00A22E85"/>
    <w:rsid w:val="00A30FDD"/>
    <w:rsid w:val="00A35F36"/>
    <w:rsid w:val="00A41494"/>
    <w:rsid w:val="00A457E0"/>
    <w:rsid w:val="00A70D00"/>
    <w:rsid w:val="00A71413"/>
    <w:rsid w:val="00A76F0F"/>
    <w:rsid w:val="00A807AA"/>
    <w:rsid w:val="00A8190E"/>
    <w:rsid w:val="00A819F8"/>
    <w:rsid w:val="00AA1849"/>
    <w:rsid w:val="00AA6A36"/>
    <w:rsid w:val="00AB1C0E"/>
    <w:rsid w:val="00AB566F"/>
    <w:rsid w:val="00AC4F4C"/>
    <w:rsid w:val="00AC63E1"/>
    <w:rsid w:val="00AC6C4F"/>
    <w:rsid w:val="00AC711D"/>
    <w:rsid w:val="00AC7423"/>
    <w:rsid w:val="00AD1750"/>
    <w:rsid w:val="00AD4A22"/>
    <w:rsid w:val="00AD6C80"/>
    <w:rsid w:val="00AE22E3"/>
    <w:rsid w:val="00AE236A"/>
    <w:rsid w:val="00AE6F30"/>
    <w:rsid w:val="00AF0895"/>
    <w:rsid w:val="00AF28E1"/>
    <w:rsid w:val="00B00477"/>
    <w:rsid w:val="00B00969"/>
    <w:rsid w:val="00B10026"/>
    <w:rsid w:val="00B212BB"/>
    <w:rsid w:val="00B30C4F"/>
    <w:rsid w:val="00B34E77"/>
    <w:rsid w:val="00B4558E"/>
    <w:rsid w:val="00B53A47"/>
    <w:rsid w:val="00B559CB"/>
    <w:rsid w:val="00B62794"/>
    <w:rsid w:val="00B64085"/>
    <w:rsid w:val="00B705C8"/>
    <w:rsid w:val="00B72CFF"/>
    <w:rsid w:val="00B73211"/>
    <w:rsid w:val="00B77B30"/>
    <w:rsid w:val="00B812AB"/>
    <w:rsid w:val="00B84033"/>
    <w:rsid w:val="00B93DCB"/>
    <w:rsid w:val="00B9627D"/>
    <w:rsid w:val="00BA3485"/>
    <w:rsid w:val="00BB52A1"/>
    <w:rsid w:val="00BC23F7"/>
    <w:rsid w:val="00BC329A"/>
    <w:rsid w:val="00BC7263"/>
    <w:rsid w:val="00BE487C"/>
    <w:rsid w:val="00C00232"/>
    <w:rsid w:val="00C02DC0"/>
    <w:rsid w:val="00C0722F"/>
    <w:rsid w:val="00C16275"/>
    <w:rsid w:val="00C22981"/>
    <w:rsid w:val="00C231B4"/>
    <w:rsid w:val="00C23C97"/>
    <w:rsid w:val="00C24E74"/>
    <w:rsid w:val="00C26397"/>
    <w:rsid w:val="00C27DBA"/>
    <w:rsid w:val="00C32BCD"/>
    <w:rsid w:val="00C4235A"/>
    <w:rsid w:val="00C446C7"/>
    <w:rsid w:val="00C57AA4"/>
    <w:rsid w:val="00C74BE1"/>
    <w:rsid w:val="00C80B28"/>
    <w:rsid w:val="00C8278A"/>
    <w:rsid w:val="00C86353"/>
    <w:rsid w:val="00C9050C"/>
    <w:rsid w:val="00C94C59"/>
    <w:rsid w:val="00CA2890"/>
    <w:rsid w:val="00CA2BE4"/>
    <w:rsid w:val="00CA45FE"/>
    <w:rsid w:val="00CA7375"/>
    <w:rsid w:val="00CB221F"/>
    <w:rsid w:val="00CB3B31"/>
    <w:rsid w:val="00CC234D"/>
    <w:rsid w:val="00CD107A"/>
    <w:rsid w:val="00CD645F"/>
    <w:rsid w:val="00CF62E5"/>
    <w:rsid w:val="00D00566"/>
    <w:rsid w:val="00D02F8C"/>
    <w:rsid w:val="00D03BFF"/>
    <w:rsid w:val="00D06D55"/>
    <w:rsid w:val="00D243B8"/>
    <w:rsid w:val="00D2762A"/>
    <w:rsid w:val="00D35504"/>
    <w:rsid w:val="00D440B9"/>
    <w:rsid w:val="00D44A2F"/>
    <w:rsid w:val="00D45B60"/>
    <w:rsid w:val="00D57CFB"/>
    <w:rsid w:val="00D6356D"/>
    <w:rsid w:val="00D72472"/>
    <w:rsid w:val="00D73179"/>
    <w:rsid w:val="00D802B3"/>
    <w:rsid w:val="00D86EDC"/>
    <w:rsid w:val="00D87167"/>
    <w:rsid w:val="00D90E9F"/>
    <w:rsid w:val="00D91CE9"/>
    <w:rsid w:val="00D9661C"/>
    <w:rsid w:val="00DB182D"/>
    <w:rsid w:val="00DB3D5E"/>
    <w:rsid w:val="00DB7CAA"/>
    <w:rsid w:val="00DC75C6"/>
    <w:rsid w:val="00DD2046"/>
    <w:rsid w:val="00DD2A07"/>
    <w:rsid w:val="00DD5877"/>
    <w:rsid w:val="00DE324D"/>
    <w:rsid w:val="00DE66C7"/>
    <w:rsid w:val="00DF35DF"/>
    <w:rsid w:val="00E04C38"/>
    <w:rsid w:val="00E1247C"/>
    <w:rsid w:val="00E140BD"/>
    <w:rsid w:val="00E14EAD"/>
    <w:rsid w:val="00E17A48"/>
    <w:rsid w:val="00E23443"/>
    <w:rsid w:val="00E24310"/>
    <w:rsid w:val="00E2501C"/>
    <w:rsid w:val="00E36219"/>
    <w:rsid w:val="00E375F1"/>
    <w:rsid w:val="00E462CA"/>
    <w:rsid w:val="00E575B6"/>
    <w:rsid w:val="00E617C7"/>
    <w:rsid w:val="00E82E5F"/>
    <w:rsid w:val="00E84B7A"/>
    <w:rsid w:val="00EA0980"/>
    <w:rsid w:val="00EA413E"/>
    <w:rsid w:val="00EB13B0"/>
    <w:rsid w:val="00EB4C1F"/>
    <w:rsid w:val="00EC2F4D"/>
    <w:rsid w:val="00EC7971"/>
    <w:rsid w:val="00ED0ADA"/>
    <w:rsid w:val="00EE6B4D"/>
    <w:rsid w:val="00EE6E2A"/>
    <w:rsid w:val="00EF1605"/>
    <w:rsid w:val="00EF3758"/>
    <w:rsid w:val="00EF446E"/>
    <w:rsid w:val="00F00283"/>
    <w:rsid w:val="00F00D14"/>
    <w:rsid w:val="00F10D13"/>
    <w:rsid w:val="00F276D0"/>
    <w:rsid w:val="00F3191D"/>
    <w:rsid w:val="00F338A0"/>
    <w:rsid w:val="00F34056"/>
    <w:rsid w:val="00F41AC0"/>
    <w:rsid w:val="00F424F4"/>
    <w:rsid w:val="00F50321"/>
    <w:rsid w:val="00F51EA3"/>
    <w:rsid w:val="00F56BEA"/>
    <w:rsid w:val="00F57385"/>
    <w:rsid w:val="00F57BF6"/>
    <w:rsid w:val="00F61D5D"/>
    <w:rsid w:val="00F62B1C"/>
    <w:rsid w:val="00F733F5"/>
    <w:rsid w:val="00F8444C"/>
    <w:rsid w:val="00F874DE"/>
    <w:rsid w:val="00F87795"/>
    <w:rsid w:val="00F91FFB"/>
    <w:rsid w:val="00FB12A6"/>
    <w:rsid w:val="00FC16EA"/>
    <w:rsid w:val="00FC6570"/>
    <w:rsid w:val="00FD5706"/>
    <w:rsid w:val="00FF01AE"/>
    <w:rsid w:val="00FF4E8A"/>
    <w:rsid w:val="00FF53A9"/>
    <w:rsid w:val="00FF5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373F"/>
  <w15:chartTrackingRefBased/>
  <w15:docId w15:val="{20ACA31D-20A2-48ED-A0B6-F38F75D6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77B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D9661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9661C"/>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D966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D9661C"/>
    <w:rPr>
      <w:color w:val="0000FF"/>
      <w:u w:val="single"/>
    </w:rPr>
  </w:style>
  <w:style w:type="paragraph" w:styleId="Header">
    <w:name w:val="header"/>
    <w:basedOn w:val="Normal"/>
    <w:link w:val="HeaderChar"/>
    <w:uiPriority w:val="99"/>
    <w:unhideWhenUsed/>
    <w:rsid w:val="003063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6307"/>
  </w:style>
  <w:style w:type="paragraph" w:styleId="Footer">
    <w:name w:val="footer"/>
    <w:basedOn w:val="Normal"/>
    <w:link w:val="FooterChar"/>
    <w:uiPriority w:val="99"/>
    <w:unhideWhenUsed/>
    <w:rsid w:val="003063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6307"/>
  </w:style>
  <w:style w:type="character" w:styleId="UnresolvedMention">
    <w:name w:val="Unresolved Mention"/>
    <w:basedOn w:val="DefaultParagraphFont"/>
    <w:uiPriority w:val="99"/>
    <w:semiHidden/>
    <w:unhideWhenUsed/>
    <w:rsid w:val="002067A6"/>
    <w:rPr>
      <w:color w:val="605E5C"/>
      <w:shd w:val="clear" w:color="auto" w:fill="E1DFDD"/>
    </w:rPr>
  </w:style>
  <w:style w:type="character" w:styleId="Strong">
    <w:name w:val="Strong"/>
    <w:basedOn w:val="DefaultParagraphFont"/>
    <w:uiPriority w:val="22"/>
    <w:qFormat/>
    <w:rsid w:val="002067A6"/>
    <w:rPr>
      <w:b/>
      <w:bCs/>
    </w:rPr>
  </w:style>
  <w:style w:type="paragraph" w:customStyle="1" w:styleId="bbc-bm53ic">
    <w:name w:val="bbc-bm53ic"/>
    <w:basedOn w:val="Normal"/>
    <w:rsid w:val="008D6C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107921"/>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Heading3Char">
    <w:name w:val="Heading 3 Char"/>
    <w:basedOn w:val="DefaultParagraphFont"/>
    <w:link w:val="Heading3"/>
    <w:uiPriority w:val="9"/>
    <w:rsid w:val="00B77B30"/>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43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427">
      <w:bodyDiv w:val="1"/>
      <w:marLeft w:val="0"/>
      <w:marRight w:val="0"/>
      <w:marTop w:val="0"/>
      <w:marBottom w:val="0"/>
      <w:divBdr>
        <w:top w:val="none" w:sz="0" w:space="0" w:color="auto"/>
        <w:left w:val="none" w:sz="0" w:space="0" w:color="auto"/>
        <w:bottom w:val="none" w:sz="0" w:space="0" w:color="auto"/>
        <w:right w:val="none" w:sz="0" w:space="0" w:color="auto"/>
      </w:divBdr>
    </w:div>
    <w:div w:id="84738564">
      <w:bodyDiv w:val="1"/>
      <w:marLeft w:val="0"/>
      <w:marRight w:val="0"/>
      <w:marTop w:val="0"/>
      <w:marBottom w:val="0"/>
      <w:divBdr>
        <w:top w:val="none" w:sz="0" w:space="0" w:color="auto"/>
        <w:left w:val="none" w:sz="0" w:space="0" w:color="auto"/>
        <w:bottom w:val="none" w:sz="0" w:space="0" w:color="auto"/>
        <w:right w:val="none" w:sz="0" w:space="0" w:color="auto"/>
      </w:divBdr>
    </w:div>
    <w:div w:id="87971402">
      <w:bodyDiv w:val="1"/>
      <w:marLeft w:val="0"/>
      <w:marRight w:val="0"/>
      <w:marTop w:val="0"/>
      <w:marBottom w:val="0"/>
      <w:divBdr>
        <w:top w:val="none" w:sz="0" w:space="0" w:color="auto"/>
        <w:left w:val="none" w:sz="0" w:space="0" w:color="auto"/>
        <w:bottom w:val="none" w:sz="0" w:space="0" w:color="auto"/>
        <w:right w:val="none" w:sz="0" w:space="0" w:color="auto"/>
      </w:divBdr>
    </w:div>
    <w:div w:id="98765444">
      <w:bodyDiv w:val="1"/>
      <w:marLeft w:val="0"/>
      <w:marRight w:val="0"/>
      <w:marTop w:val="0"/>
      <w:marBottom w:val="0"/>
      <w:divBdr>
        <w:top w:val="none" w:sz="0" w:space="0" w:color="auto"/>
        <w:left w:val="none" w:sz="0" w:space="0" w:color="auto"/>
        <w:bottom w:val="none" w:sz="0" w:space="0" w:color="auto"/>
        <w:right w:val="none" w:sz="0" w:space="0" w:color="auto"/>
      </w:divBdr>
    </w:div>
    <w:div w:id="215315171">
      <w:bodyDiv w:val="1"/>
      <w:marLeft w:val="0"/>
      <w:marRight w:val="0"/>
      <w:marTop w:val="0"/>
      <w:marBottom w:val="0"/>
      <w:divBdr>
        <w:top w:val="none" w:sz="0" w:space="0" w:color="auto"/>
        <w:left w:val="none" w:sz="0" w:space="0" w:color="auto"/>
        <w:bottom w:val="none" w:sz="0" w:space="0" w:color="auto"/>
        <w:right w:val="none" w:sz="0" w:space="0" w:color="auto"/>
      </w:divBdr>
    </w:div>
    <w:div w:id="225380874">
      <w:bodyDiv w:val="1"/>
      <w:marLeft w:val="0"/>
      <w:marRight w:val="0"/>
      <w:marTop w:val="0"/>
      <w:marBottom w:val="0"/>
      <w:divBdr>
        <w:top w:val="none" w:sz="0" w:space="0" w:color="auto"/>
        <w:left w:val="none" w:sz="0" w:space="0" w:color="auto"/>
        <w:bottom w:val="none" w:sz="0" w:space="0" w:color="auto"/>
        <w:right w:val="none" w:sz="0" w:space="0" w:color="auto"/>
      </w:divBdr>
    </w:div>
    <w:div w:id="303314411">
      <w:bodyDiv w:val="1"/>
      <w:marLeft w:val="0"/>
      <w:marRight w:val="0"/>
      <w:marTop w:val="0"/>
      <w:marBottom w:val="0"/>
      <w:divBdr>
        <w:top w:val="none" w:sz="0" w:space="0" w:color="auto"/>
        <w:left w:val="none" w:sz="0" w:space="0" w:color="auto"/>
        <w:bottom w:val="none" w:sz="0" w:space="0" w:color="auto"/>
        <w:right w:val="none" w:sz="0" w:space="0" w:color="auto"/>
      </w:divBdr>
    </w:div>
    <w:div w:id="325863878">
      <w:bodyDiv w:val="1"/>
      <w:marLeft w:val="0"/>
      <w:marRight w:val="0"/>
      <w:marTop w:val="0"/>
      <w:marBottom w:val="0"/>
      <w:divBdr>
        <w:top w:val="none" w:sz="0" w:space="0" w:color="auto"/>
        <w:left w:val="none" w:sz="0" w:space="0" w:color="auto"/>
        <w:bottom w:val="none" w:sz="0" w:space="0" w:color="auto"/>
        <w:right w:val="none" w:sz="0" w:space="0" w:color="auto"/>
      </w:divBdr>
    </w:div>
    <w:div w:id="350644960">
      <w:bodyDiv w:val="1"/>
      <w:marLeft w:val="0"/>
      <w:marRight w:val="0"/>
      <w:marTop w:val="0"/>
      <w:marBottom w:val="0"/>
      <w:divBdr>
        <w:top w:val="none" w:sz="0" w:space="0" w:color="auto"/>
        <w:left w:val="none" w:sz="0" w:space="0" w:color="auto"/>
        <w:bottom w:val="none" w:sz="0" w:space="0" w:color="auto"/>
        <w:right w:val="none" w:sz="0" w:space="0" w:color="auto"/>
      </w:divBdr>
      <w:divsChild>
        <w:div w:id="1265311565">
          <w:marLeft w:val="446"/>
          <w:marRight w:val="0"/>
          <w:marTop w:val="0"/>
          <w:marBottom w:val="0"/>
          <w:divBdr>
            <w:top w:val="none" w:sz="0" w:space="0" w:color="auto"/>
            <w:left w:val="none" w:sz="0" w:space="0" w:color="auto"/>
            <w:bottom w:val="none" w:sz="0" w:space="0" w:color="auto"/>
            <w:right w:val="none" w:sz="0" w:space="0" w:color="auto"/>
          </w:divBdr>
        </w:div>
        <w:div w:id="156314607">
          <w:marLeft w:val="446"/>
          <w:marRight w:val="0"/>
          <w:marTop w:val="0"/>
          <w:marBottom w:val="0"/>
          <w:divBdr>
            <w:top w:val="none" w:sz="0" w:space="0" w:color="auto"/>
            <w:left w:val="none" w:sz="0" w:space="0" w:color="auto"/>
            <w:bottom w:val="none" w:sz="0" w:space="0" w:color="auto"/>
            <w:right w:val="none" w:sz="0" w:space="0" w:color="auto"/>
          </w:divBdr>
        </w:div>
      </w:divsChild>
    </w:div>
    <w:div w:id="354884799">
      <w:bodyDiv w:val="1"/>
      <w:marLeft w:val="0"/>
      <w:marRight w:val="0"/>
      <w:marTop w:val="0"/>
      <w:marBottom w:val="0"/>
      <w:divBdr>
        <w:top w:val="none" w:sz="0" w:space="0" w:color="auto"/>
        <w:left w:val="none" w:sz="0" w:space="0" w:color="auto"/>
        <w:bottom w:val="none" w:sz="0" w:space="0" w:color="auto"/>
        <w:right w:val="none" w:sz="0" w:space="0" w:color="auto"/>
      </w:divBdr>
      <w:divsChild>
        <w:div w:id="80103252">
          <w:marLeft w:val="0"/>
          <w:marRight w:val="0"/>
          <w:marTop w:val="0"/>
          <w:marBottom w:val="0"/>
          <w:divBdr>
            <w:top w:val="none" w:sz="0" w:space="0" w:color="auto"/>
            <w:left w:val="none" w:sz="0" w:space="0" w:color="auto"/>
            <w:bottom w:val="none" w:sz="0" w:space="0" w:color="auto"/>
            <w:right w:val="none" w:sz="0" w:space="0" w:color="auto"/>
          </w:divBdr>
        </w:div>
      </w:divsChild>
    </w:div>
    <w:div w:id="563025919">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sChild>
        <w:div w:id="833490662">
          <w:marLeft w:val="446"/>
          <w:marRight w:val="0"/>
          <w:marTop w:val="0"/>
          <w:marBottom w:val="0"/>
          <w:divBdr>
            <w:top w:val="none" w:sz="0" w:space="0" w:color="auto"/>
            <w:left w:val="none" w:sz="0" w:space="0" w:color="auto"/>
            <w:bottom w:val="none" w:sz="0" w:space="0" w:color="auto"/>
            <w:right w:val="none" w:sz="0" w:space="0" w:color="auto"/>
          </w:divBdr>
        </w:div>
        <w:div w:id="1772899382">
          <w:marLeft w:val="446"/>
          <w:marRight w:val="0"/>
          <w:marTop w:val="0"/>
          <w:marBottom w:val="0"/>
          <w:divBdr>
            <w:top w:val="none" w:sz="0" w:space="0" w:color="auto"/>
            <w:left w:val="none" w:sz="0" w:space="0" w:color="auto"/>
            <w:bottom w:val="none" w:sz="0" w:space="0" w:color="auto"/>
            <w:right w:val="none" w:sz="0" w:space="0" w:color="auto"/>
          </w:divBdr>
        </w:div>
        <w:div w:id="903107591">
          <w:marLeft w:val="446"/>
          <w:marRight w:val="0"/>
          <w:marTop w:val="0"/>
          <w:marBottom w:val="0"/>
          <w:divBdr>
            <w:top w:val="none" w:sz="0" w:space="0" w:color="auto"/>
            <w:left w:val="none" w:sz="0" w:space="0" w:color="auto"/>
            <w:bottom w:val="none" w:sz="0" w:space="0" w:color="auto"/>
            <w:right w:val="none" w:sz="0" w:space="0" w:color="auto"/>
          </w:divBdr>
        </w:div>
      </w:divsChild>
    </w:div>
    <w:div w:id="748188654">
      <w:bodyDiv w:val="1"/>
      <w:marLeft w:val="0"/>
      <w:marRight w:val="0"/>
      <w:marTop w:val="0"/>
      <w:marBottom w:val="0"/>
      <w:divBdr>
        <w:top w:val="none" w:sz="0" w:space="0" w:color="auto"/>
        <w:left w:val="none" w:sz="0" w:space="0" w:color="auto"/>
        <w:bottom w:val="none" w:sz="0" w:space="0" w:color="auto"/>
        <w:right w:val="none" w:sz="0" w:space="0" w:color="auto"/>
      </w:divBdr>
    </w:div>
    <w:div w:id="797071755">
      <w:bodyDiv w:val="1"/>
      <w:marLeft w:val="0"/>
      <w:marRight w:val="0"/>
      <w:marTop w:val="0"/>
      <w:marBottom w:val="0"/>
      <w:divBdr>
        <w:top w:val="none" w:sz="0" w:space="0" w:color="auto"/>
        <w:left w:val="none" w:sz="0" w:space="0" w:color="auto"/>
        <w:bottom w:val="none" w:sz="0" w:space="0" w:color="auto"/>
        <w:right w:val="none" w:sz="0" w:space="0" w:color="auto"/>
      </w:divBdr>
      <w:divsChild>
        <w:div w:id="336924697">
          <w:marLeft w:val="446"/>
          <w:marRight w:val="0"/>
          <w:marTop w:val="0"/>
          <w:marBottom w:val="0"/>
          <w:divBdr>
            <w:top w:val="none" w:sz="0" w:space="0" w:color="auto"/>
            <w:left w:val="none" w:sz="0" w:space="0" w:color="auto"/>
            <w:bottom w:val="none" w:sz="0" w:space="0" w:color="auto"/>
            <w:right w:val="none" w:sz="0" w:space="0" w:color="auto"/>
          </w:divBdr>
        </w:div>
        <w:div w:id="1749423610">
          <w:marLeft w:val="446"/>
          <w:marRight w:val="0"/>
          <w:marTop w:val="0"/>
          <w:marBottom w:val="0"/>
          <w:divBdr>
            <w:top w:val="none" w:sz="0" w:space="0" w:color="auto"/>
            <w:left w:val="none" w:sz="0" w:space="0" w:color="auto"/>
            <w:bottom w:val="none" w:sz="0" w:space="0" w:color="auto"/>
            <w:right w:val="none" w:sz="0" w:space="0" w:color="auto"/>
          </w:divBdr>
        </w:div>
      </w:divsChild>
    </w:div>
    <w:div w:id="845829243">
      <w:bodyDiv w:val="1"/>
      <w:marLeft w:val="0"/>
      <w:marRight w:val="0"/>
      <w:marTop w:val="0"/>
      <w:marBottom w:val="0"/>
      <w:divBdr>
        <w:top w:val="none" w:sz="0" w:space="0" w:color="auto"/>
        <w:left w:val="none" w:sz="0" w:space="0" w:color="auto"/>
        <w:bottom w:val="none" w:sz="0" w:space="0" w:color="auto"/>
        <w:right w:val="none" w:sz="0" w:space="0" w:color="auto"/>
      </w:divBdr>
    </w:div>
    <w:div w:id="898832631">
      <w:bodyDiv w:val="1"/>
      <w:marLeft w:val="0"/>
      <w:marRight w:val="0"/>
      <w:marTop w:val="0"/>
      <w:marBottom w:val="0"/>
      <w:divBdr>
        <w:top w:val="none" w:sz="0" w:space="0" w:color="auto"/>
        <w:left w:val="none" w:sz="0" w:space="0" w:color="auto"/>
        <w:bottom w:val="none" w:sz="0" w:space="0" w:color="auto"/>
        <w:right w:val="none" w:sz="0" w:space="0" w:color="auto"/>
      </w:divBdr>
    </w:div>
    <w:div w:id="950435744">
      <w:bodyDiv w:val="1"/>
      <w:marLeft w:val="0"/>
      <w:marRight w:val="0"/>
      <w:marTop w:val="0"/>
      <w:marBottom w:val="0"/>
      <w:divBdr>
        <w:top w:val="none" w:sz="0" w:space="0" w:color="auto"/>
        <w:left w:val="none" w:sz="0" w:space="0" w:color="auto"/>
        <w:bottom w:val="none" w:sz="0" w:space="0" w:color="auto"/>
        <w:right w:val="none" w:sz="0" w:space="0" w:color="auto"/>
      </w:divBdr>
      <w:divsChild>
        <w:div w:id="881402789">
          <w:marLeft w:val="0"/>
          <w:marRight w:val="0"/>
          <w:marTop w:val="0"/>
          <w:marBottom w:val="0"/>
          <w:divBdr>
            <w:top w:val="none" w:sz="0" w:space="0" w:color="auto"/>
            <w:left w:val="none" w:sz="0" w:space="0" w:color="auto"/>
            <w:bottom w:val="none" w:sz="0" w:space="0" w:color="auto"/>
            <w:right w:val="none" w:sz="0" w:space="0" w:color="auto"/>
          </w:divBdr>
        </w:div>
        <w:div w:id="25371107">
          <w:marLeft w:val="0"/>
          <w:marRight w:val="0"/>
          <w:marTop w:val="0"/>
          <w:marBottom w:val="0"/>
          <w:divBdr>
            <w:top w:val="none" w:sz="0" w:space="0" w:color="auto"/>
            <w:left w:val="none" w:sz="0" w:space="0" w:color="auto"/>
            <w:bottom w:val="none" w:sz="0" w:space="0" w:color="auto"/>
            <w:right w:val="none" w:sz="0" w:space="0" w:color="auto"/>
          </w:divBdr>
        </w:div>
        <w:div w:id="454107263">
          <w:marLeft w:val="0"/>
          <w:marRight w:val="0"/>
          <w:marTop w:val="0"/>
          <w:marBottom w:val="0"/>
          <w:divBdr>
            <w:top w:val="none" w:sz="0" w:space="0" w:color="auto"/>
            <w:left w:val="none" w:sz="0" w:space="0" w:color="auto"/>
            <w:bottom w:val="none" w:sz="0" w:space="0" w:color="auto"/>
            <w:right w:val="none" w:sz="0" w:space="0" w:color="auto"/>
          </w:divBdr>
        </w:div>
      </w:divsChild>
    </w:div>
    <w:div w:id="987712803">
      <w:bodyDiv w:val="1"/>
      <w:marLeft w:val="0"/>
      <w:marRight w:val="0"/>
      <w:marTop w:val="0"/>
      <w:marBottom w:val="0"/>
      <w:divBdr>
        <w:top w:val="none" w:sz="0" w:space="0" w:color="auto"/>
        <w:left w:val="none" w:sz="0" w:space="0" w:color="auto"/>
        <w:bottom w:val="none" w:sz="0" w:space="0" w:color="auto"/>
        <w:right w:val="none" w:sz="0" w:space="0" w:color="auto"/>
      </w:divBdr>
    </w:div>
    <w:div w:id="1005746832">
      <w:bodyDiv w:val="1"/>
      <w:marLeft w:val="0"/>
      <w:marRight w:val="0"/>
      <w:marTop w:val="0"/>
      <w:marBottom w:val="0"/>
      <w:divBdr>
        <w:top w:val="none" w:sz="0" w:space="0" w:color="auto"/>
        <w:left w:val="none" w:sz="0" w:space="0" w:color="auto"/>
        <w:bottom w:val="none" w:sz="0" w:space="0" w:color="auto"/>
        <w:right w:val="none" w:sz="0" w:space="0" w:color="auto"/>
      </w:divBdr>
    </w:div>
    <w:div w:id="1028608721">
      <w:bodyDiv w:val="1"/>
      <w:marLeft w:val="0"/>
      <w:marRight w:val="0"/>
      <w:marTop w:val="0"/>
      <w:marBottom w:val="0"/>
      <w:divBdr>
        <w:top w:val="none" w:sz="0" w:space="0" w:color="auto"/>
        <w:left w:val="none" w:sz="0" w:space="0" w:color="auto"/>
        <w:bottom w:val="none" w:sz="0" w:space="0" w:color="auto"/>
        <w:right w:val="none" w:sz="0" w:space="0" w:color="auto"/>
      </w:divBdr>
    </w:div>
    <w:div w:id="1043822163">
      <w:bodyDiv w:val="1"/>
      <w:marLeft w:val="0"/>
      <w:marRight w:val="0"/>
      <w:marTop w:val="0"/>
      <w:marBottom w:val="0"/>
      <w:divBdr>
        <w:top w:val="none" w:sz="0" w:space="0" w:color="auto"/>
        <w:left w:val="none" w:sz="0" w:space="0" w:color="auto"/>
        <w:bottom w:val="none" w:sz="0" w:space="0" w:color="auto"/>
        <w:right w:val="none" w:sz="0" w:space="0" w:color="auto"/>
      </w:divBdr>
    </w:div>
    <w:div w:id="1063993404">
      <w:bodyDiv w:val="1"/>
      <w:marLeft w:val="0"/>
      <w:marRight w:val="0"/>
      <w:marTop w:val="0"/>
      <w:marBottom w:val="0"/>
      <w:divBdr>
        <w:top w:val="none" w:sz="0" w:space="0" w:color="auto"/>
        <w:left w:val="none" w:sz="0" w:space="0" w:color="auto"/>
        <w:bottom w:val="none" w:sz="0" w:space="0" w:color="auto"/>
        <w:right w:val="none" w:sz="0" w:space="0" w:color="auto"/>
      </w:divBdr>
    </w:div>
    <w:div w:id="1067454327">
      <w:bodyDiv w:val="1"/>
      <w:marLeft w:val="0"/>
      <w:marRight w:val="0"/>
      <w:marTop w:val="0"/>
      <w:marBottom w:val="0"/>
      <w:divBdr>
        <w:top w:val="none" w:sz="0" w:space="0" w:color="auto"/>
        <w:left w:val="none" w:sz="0" w:space="0" w:color="auto"/>
        <w:bottom w:val="none" w:sz="0" w:space="0" w:color="auto"/>
        <w:right w:val="none" w:sz="0" w:space="0" w:color="auto"/>
      </w:divBdr>
      <w:divsChild>
        <w:div w:id="1353994920">
          <w:marLeft w:val="446"/>
          <w:marRight w:val="0"/>
          <w:marTop w:val="0"/>
          <w:marBottom w:val="0"/>
          <w:divBdr>
            <w:top w:val="none" w:sz="0" w:space="0" w:color="auto"/>
            <w:left w:val="none" w:sz="0" w:space="0" w:color="auto"/>
            <w:bottom w:val="none" w:sz="0" w:space="0" w:color="auto"/>
            <w:right w:val="none" w:sz="0" w:space="0" w:color="auto"/>
          </w:divBdr>
        </w:div>
        <w:div w:id="725109970">
          <w:marLeft w:val="446"/>
          <w:marRight w:val="0"/>
          <w:marTop w:val="0"/>
          <w:marBottom w:val="0"/>
          <w:divBdr>
            <w:top w:val="none" w:sz="0" w:space="0" w:color="auto"/>
            <w:left w:val="none" w:sz="0" w:space="0" w:color="auto"/>
            <w:bottom w:val="none" w:sz="0" w:space="0" w:color="auto"/>
            <w:right w:val="none" w:sz="0" w:space="0" w:color="auto"/>
          </w:divBdr>
        </w:div>
      </w:divsChild>
    </w:div>
    <w:div w:id="1081870717">
      <w:bodyDiv w:val="1"/>
      <w:marLeft w:val="0"/>
      <w:marRight w:val="0"/>
      <w:marTop w:val="0"/>
      <w:marBottom w:val="0"/>
      <w:divBdr>
        <w:top w:val="none" w:sz="0" w:space="0" w:color="auto"/>
        <w:left w:val="none" w:sz="0" w:space="0" w:color="auto"/>
        <w:bottom w:val="none" w:sz="0" w:space="0" w:color="auto"/>
        <w:right w:val="none" w:sz="0" w:space="0" w:color="auto"/>
      </w:divBdr>
    </w:div>
    <w:div w:id="1142313418">
      <w:bodyDiv w:val="1"/>
      <w:marLeft w:val="0"/>
      <w:marRight w:val="0"/>
      <w:marTop w:val="0"/>
      <w:marBottom w:val="0"/>
      <w:divBdr>
        <w:top w:val="none" w:sz="0" w:space="0" w:color="auto"/>
        <w:left w:val="none" w:sz="0" w:space="0" w:color="auto"/>
        <w:bottom w:val="none" w:sz="0" w:space="0" w:color="auto"/>
        <w:right w:val="none" w:sz="0" w:space="0" w:color="auto"/>
      </w:divBdr>
    </w:div>
    <w:div w:id="1151755959">
      <w:bodyDiv w:val="1"/>
      <w:marLeft w:val="0"/>
      <w:marRight w:val="0"/>
      <w:marTop w:val="0"/>
      <w:marBottom w:val="0"/>
      <w:divBdr>
        <w:top w:val="none" w:sz="0" w:space="0" w:color="auto"/>
        <w:left w:val="none" w:sz="0" w:space="0" w:color="auto"/>
        <w:bottom w:val="none" w:sz="0" w:space="0" w:color="auto"/>
        <w:right w:val="none" w:sz="0" w:space="0" w:color="auto"/>
      </w:divBdr>
    </w:div>
    <w:div w:id="1261253479">
      <w:bodyDiv w:val="1"/>
      <w:marLeft w:val="0"/>
      <w:marRight w:val="0"/>
      <w:marTop w:val="0"/>
      <w:marBottom w:val="0"/>
      <w:divBdr>
        <w:top w:val="none" w:sz="0" w:space="0" w:color="auto"/>
        <w:left w:val="none" w:sz="0" w:space="0" w:color="auto"/>
        <w:bottom w:val="none" w:sz="0" w:space="0" w:color="auto"/>
        <w:right w:val="none" w:sz="0" w:space="0" w:color="auto"/>
      </w:divBdr>
      <w:divsChild>
        <w:div w:id="1854419973">
          <w:marLeft w:val="446"/>
          <w:marRight w:val="0"/>
          <w:marTop w:val="0"/>
          <w:marBottom w:val="0"/>
          <w:divBdr>
            <w:top w:val="none" w:sz="0" w:space="0" w:color="auto"/>
            <w:left w:val="none" w:sz="0" w:space="0" w:color="auto"/>
            <w:bottom w:val="none" w:sz="0" w:space="0" w:color="auto"/>
            <w:right w:val="none" w:sz="0" w:space="0" w:color="auto"/>
          </w:divBdr>
        </w:div>
      </w:divsChild>
    </w:div>
    <w:div w:id="1354529955">
      <w:bodyDiv w:val="1"/>
      <w:marLeft w:val="0"/>
      <w:marRight w:val="0"/>
      <w:marTop w:val="0"/>
      <w:marBottom w:val="0"/>
      <w:divBdr>
        <w:top w:val="none" w:sz="0" w:space="0" w:color="auto"/>
        <w:left w:val="none" w:sz="0" w:space="0" w:color="auto"/>
        <w:bottom w:val="none" w:sz="0" w:space="0" w:color="auto"/>
        <w:right w:val="none" w:sz="0" w:space="0" w:color="auto"/>
      </w:divBdr>
    </w:div>
    <w:div w:id="1614097389">
      <w:bodyDiv w:val="1"/>
      <w:marLeft w:val="0"/>
      <w:marRight w:val="0"/>
      <w:marTop w:val="0"/>
      <w:marBottom w:val="0"/>
      <w:divBdr>
        <w:top w:val="none" w:sz="0" w:space="0" w:color="auto"/>
        <w:left w:val="none" w:sz="0" w:space="0" w:color="auto"/>
        <w:bottom w:val="none" w:sz="0" w:space="0" w:color="auto"/>
        <w:right w:val="none" w:sz="0" w:space="0" w:color="auto"/>
      </w:divBdr>
    </w:div>
    <w:div w:id="1665813355">
      <w:bodyDiv w:val="1"/>
      <w:marLeft w:val="0"/>
      <w:marRight w:val="0"/>
      <w:marTop w:val="0"/>
      <w:marBottom w:val="0"/>
      <w:divBdr>
        <w:top w:val="none" w:sz="0" w:space="0" w:color="auto"/>
        <w:left w:val="none" w:sz="0" w:space="0" w:color="auto"/>
        <w:bottom w:val="none" w:sz="0" w:space="0" w:color="auto"/>
        <w:right w:val="none" w:sz="0" w:space="0" w:color="auto"/>
      </w:divBdr>
    </w:div>
    <w:div w:id="1676030437">
      <w:bodyDiv w:val="1"/>
      <w:marLeft w:val="0"/>
      <w:marRight w:val="0"/>
      <w:marTop w:val="0"/>
      <w:marBottom w:val="0"/>
      <w:divBdr>
        <w:top w:val="none" w:sz="0" w:space="0" w:color="auto"/>
        <w:left w:val="none" w:sz="0" w:space="0" w:color="auto"/>
        <w:bottom w:val="none" w:sz="0" w:space="0" w:color="auto"/>
        <w:right w:val="none" w:sz="0" w:space="0" w:color="auto"/>
      </w:divBdr>
    </w:div>
    <w:div w:id="1750346773">
      <w:bodyDiv w:val="1"/>
      <w:marLeft w:val="0"/>
      <w:marRight w:val="0"/>
      <w:marTop w:val="0"/>
      <w:marBottom w:val="0"/>
      <w:divBdr>
        <w:top w:val="none" w:sz="0" w:space="0" w:color="auto"/>
        <w:left w:val="none" w:sz="0" w:space="0" w:color="auto"/>
        <w:bottom w:val="none" w:sz="0" w:space="0" w:color="auto"/>
        <w:right w:val="none" w:sz="0" w:space="0" w:color="auto"/>
      </w:divBdr>
    </w:div>
    <w:div w:id="1757045930">
      <w:bodyDiv w:val="1"/>
      <w:marLeft w:val="0"/>
      <w:marRight w:val="0"/>
      <w:marTop w:val="0"/>
      <w:marBottom w:val="0"/>
      <w:divBdr>
        <w:top w:val="none" w:sz="0" w:space="0" w:color="auto"/>
        <w:left w:val="none" w:sz="0" w:space="0" w:color="auto"/>
        <w:bottom w:val="none" w:sz="0" w:space="0" w:color="auto"/>
        <w:right w:val="none" w:sz="0" w:space="0" w:color="auto"/>
      </w:divBdr>
    </w:div>
    <w:div w:id="1784376950">
      <w:bodyDiv w:val="1"/>
      <w:marLeft w:val="0"/>
      <w:marRight w:val="0"/>
      <w:marTop w:val="0"/>
      <w:marBottom w:val="0"/>
      <w:divBdr>
        <w:top w:val="none" w:sz="0" w:space="0" w:color="auto"/>
        <w:left w:val="none" w:sz="0" w:space="0" w:color="auto"/>
        <w:bottom w:val="none" w:sz="0" w:space="0" w:color="auto"/>
        <w:right w:val="none" w:sz="0" w:space="0" w:color="auto"/>
      </w:divBdr>
    </w:div>
    <w:div w:id="1812288398">
      <w:bodyDiv w:val="1"/>
      <w:marLeft w:val="0"/>
      <w:marRight w:val="0"/>
      <w:marTop w:val="0"/>
      <w:marBottom w:val="0"/>
      <w:divBdr>
        <w:top w:val="none" w:sz="0" w:space="0" w:color="auto"/>
        <w:left w:val="none" w:sz="0" w:space="0" w:color="auto"/>
        <w:bottom w:val="none" w:sz="0" w:space="0" w:color="auto"/>
        <w:right w:val="none" w:sz="0" w:space="0" w:color="auto"/>
      </w:divBdr>
    </w:div>
    <w:div w:id="1896578811">
      <w:bodyDiv w:val="1"/>
      <w:marLeft w:val="0"/>
      <w:marRight w:val="0"/>
      <w:marTop w:val="0"/>
      <w:marBottom w:val="0"/>
      <w:divBdr>
        <w:top w:val="none" w:sz="0" w:space="0" w:color="auto"/>
        <w:left w:val="none" w:sz="0" w:space="0" w:color="auto"/>
        <w:bottom w:val="none" w:sz="0" w:space="0" w:color="auto"/>
        <w:right w:val="none" w:sz="0" w:space="0" w:color="auto"/>
      </w:divBdr>
    </w:div>
    <w:div w:id="1928616027">
      <w:bodyDiv w:val="1"/>
      <w:marLeft w:val="0"/>
      <w:marRight w:val="0"/>
      <w:marTop w:val="0"/>
      <w:marBottom w:val="0"/>
      <w:divBdr>
        <w:top w:val="none" w:sz="0" w:space="0" w:color="auto"/>
        <w:left w:val="none" w:sz="0" w:space="0" w:color="auto"/>
        <w:bottom w:val="none" w:sz="0" w:space="0" w:color="auto"/>
        <w:right w:val="none" w:sz="0" w:space="0" w:color="auto"/>
      </w:divBdr>
    </w:div>
    <w:div w:id="2068603272">
      <w:bodyDiv w:val="1"/>
      <w:marLeft w:val="0"/>
      <w:marRight w:val="0"/>
      <w:marTop w:val="0"/>
      <w:marBottom w:val="0"/>
      <w:divBdr>
        <w:top w:val="none" w:sz="0" w:space="0" w:color="auto"/>
        <w:left w:val="none" w:sz="0" w:space="0" w:color="auto"/>
        <w:bottom w:val="none" w:sz="0" w:space="0" w:color="auto"/>
        <w:right w:val="none" w:sz="0" w:space="0" w:color="auto"/>
      </w:divBdr>
    </w:div>
    <w:div w:id="20825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bounty.c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wentify.com/tr/ana-sayf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lay.aydogan@goodworks.com.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ugce.oral@goodworks.com.tr"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2057</TotalTime>
  <Pages>4</Pages>
  <Words>1116</Words>
  <Characters>6365</Characters>
  <Application>Microsoft Office Word</Application>
  <DocSecurity>0</DocSecurity>
  <Lines>53</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AYDOGAN</dc:creator>
  <cp:keywords/>
  <dc:description/>
  <cp:lastModifiedBy>Ogün Tübek</cp:lastModifiedBy>
  <cp:revision>304</cp:revision>
  <dcterms:created xsi:type="dcterms:W3CDTF">2021-11-16T14:51:00Z</dcterms:created>
  <dcterms:modified xsi:type="dcterms:W3CDTF">2022-03-21T07:00:00Z</dcterms:modified>
</cp:coreProperties>
</file>